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D7BC" w14:textId="77777777" w:rsidR="0095067F" w:rsidRPr="00086EF3" w:rsidRDefault="0095067F" w:rsidP="0095067F">
      <w:pPr>
        <w:jc w:val="center"/>
        <w:rPr>
          <w:b/>
          <w:bCs/>
          <w:sz w:val="21"/>
          <w:szCs w:val="21"/>
        </w:rPr>
      </w:pPr>
    </w:p>
    <w:p w14:paraId="438F38DD" w14:textId="5711AE4D" w:rsidR="007C7C39" w:rsidRPr="00086EF3" w:rsidRDefault="007B727C" w:rsidP="0095067F">
      <w:pPr>
        <w:jc w:val="center"/>
        <w:rPr>
          <w:b/>
          <w:bCs/>
          <w:sz w:val="21"/>
          <w:szCs w:val="21"/>
        </w:rPr>
      </w:pPr>
      <w:r>
        <w:rPr>
          <w:b/>
          <w:bCs/>
          <w:sz w:val="21"/>
          <w:szCs w:val="21"/>
        </w:rPr>
        <w:t>PROFESSIONAL</w:t>
      </w:r>
      <w:r w:rsidR="0095067F" w:rsidRPr="00086EF3">
        <w:rPr>
          <w:b/>
          <w:bCs/>
          <w:sz w:val="21"/>
          <w:szCs w:val="21"/>
        </w:rPr>
        <w:t xml:space="preserve"> SERVICES CONTRACT</w:t>
      </w:r>
    </w:p>
    <w:p w14:paraId="224BB59F" w14:textId="77777777" w:rsidR="00EE6826" w:rsidRPr="00086EF3" w:rsidRDefault="00EE6826">
      <w:pPr>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7147"/>
      </w:tblGrid>
      <w:tr w:rsidR="00EE6826" w:rsidRPr="00086EF3" w14:paraId="41597684" w14:textId="77777777">
        <w:trPr>
          <w:trHeight w:val="462"/>
        </w:trPr>
        <w:tc>
          <w:tcPr>
            <w:tcW w:w="2245" w:type="dxa"/>
            <w:vAlign w:val="bottom"/>
          </w:tcPr>
          <w:p w14:paraId="424EC46E" w14:textId="77777777" w:rsidR="00EE6826" w:rsidRPr="00086EF3" w:rsidRDefault="00EE6826">
            <w:pPr>
              <w:pStyle w:val="BodyText"/>
              <w:rPr>
                <w:b/>
                <w:sz w:val="18"/>
                <w:szCs w:val="18"/>
              </w:rPr>
            </w:pPr>
            <w:r w:rsidRPr="00086EF3">
              <w:rPr>
                <w:b/>
                <w:sz w:val="18"/>
                <w:szCs w:val="18"/>
              </w:rPr>
              <w:t>Contractor Name</w:t>
            </w:r>
          </w:p>
        </w:tc>
        <w:tc>
          <w:tcPr>
            <w:tcW w:w="7345" w:type="dxa"/>
            <w:tcBorders>
              <w:bottom w:val="single" w:sz="4" w:space="0" w:color="auto"/>
            </w:tcBorders>
            <w:vAlign w:val="bottom"/>
          </w:tcPr>
          <w:p w14:paraId="62D28587" w14:textId="68D2D5AD" w:rsidR="00EE6826" w:rsidRPr="00086EF3" w:rsidRDefault="00EE6826">
            <w:pPr>
              <w:pStyle w:val="BodyText"/>
              <w:rPr>
                <w:bCs/>
                <w:sz w:val="18"/>
                <w:szCs w:val="18"/>
              </w:rPr>
            </w:pPr>
          </w:p>
        </w:tc>
      </w:tr>
      <w:tr w:rsidR="00EE6826" w:rsidRPr="00086EF3" w14:paraId="61F85607" w14:textId="77777777">
        <w:trPr>
          <w:trHeight w:val="444"/>
        </w:trPr>
        <w:tc>
          <w:tcPr>
            <w:tcW w:w="2245" w:type="dxa"/>
            <w:vAlign w:val="bottom"/>
          </w:tcPr>
          <w:p w14:paraId="20248411" w14:textId="77777777" w:rsidR="00EE6826" w:rsidRPr="00086EF3" w:rsidRDefault="00EE6826">
            <w:pPr>
              <w:pStyle w:val="BodyText"/>
              <w:rPr>
                <w:b/>
                <w:sz w:val="18"/>
                <w:szCs w:val="18"/>
              </w:rPr>
            </w:pPr>
            <w:r w:rsidRPr="00086EF3">
              <w:rPr>
                <w:b/>
                <w:sz w:val="18"/>
                <w:szCs w:val="18"/>
              </w:rPr>
              <w:t>Contractor Address</w:t>
            </w:r>
          </w:p>
        </w:tc>
        <w:tc>
          <w:tcPr>
            <w:tcW w:w="7345" w:type="dxa"/>
            <w:tcBorders>
              <w:top w:val="single" w:sz="4" w:space="0" w:color="auto"/>
              <w:bottom w:val="single" w:sz="4" w:space="0" w:color="auto"/>
            </w:tcBorders>
            <w:vAlign w:val="bottom"/>
          </w:tcPr>
          <w:p w14:paraId="33EB390C" w14:textId="7B5C41E9" w:rsidR="00EE6826" w:rsidRPr="00086EF3" w:rsidRDefault="00EE6826">
            <w:pPr>
              <w:pStyle w:val="BodyText"/>
              <w:rPr>
                <w:bCs/>
                <w:sz w:val="18"/>
                <w:szCs w:val="18"/>
              </w:rPr>
            </w:pPr>
          </w:p>
        </w:tc>
      </w:tr>
      <w:tr w:rsidR="0029525C" w:rsidRPr="00086EF3" w14:paraId="408383B4" w14:textId="77777777">
        <w:trPr>
          <w:trHeight w:val="444"/>
        </w:trPr>
        <w:tc>
          <w:tcPr>
            <w:tcW w:w="2245" w:type="dxa"/>
            <w:vAlign w:val="bottom"/>
          </w:tcPr>
          <w:p w14:paraId="66A90A44" w14:textId="205478E5" w:rsidR="0029525C" w:rsidRPr="00086EF3" w:rsidRDefault="0029525C">
            <w:pPr>
              <w:pStyle w:val="BodyText"/>
              <w:rPr>
                <w:b/>
                <w:sz w:val="18"/>
                <w:szCs w:val="18"/>
              </w:rPr>
            </w:pPr>
            <w:r w:rsidRPr="00086EF3">
              <w:rPr>
                <w:b/>
                <w:sz w:val="18"/>
                <w:szCs w:val="18"/>
              </w:rPr>
              <w:t xml:space="preserve">Contractor </w:t>
            </w:r>
            <w:r w:rsidR="0068048A" w:rsidRPr="00086EF3">
              <w:rPr>
                <w:b/>
                <w:sz w:val="18"/>
                <w:szCs w:val="18"/>
              </w:rPr>
              <w:t>UBI</w:t>
            </w:r>
          </w:p>
        </w:tc>
        <w:tc>
          <w:tcPr>
            <w:tcW w:w="7345" w:type="dxa"/>
            <w:tcBorders>
              <w:top w:val="single" w:sz="4" w:space="0" w:color="auto"/>
              <w:bottom w:val="single" w:sz="4" w:space="0" w:color="auto"/>
            </w:tcBorders>
            <w:vAlign w:val="bottom"/>
          </w:tcPr>
          <w:p w14:paraId="7DFBD0BB" w14:textId="77777777" w:rsidR="0029525C" w:rsidRPr="00086EF3" w:rsidRDefault="0029525C">
            <w:pPr>
              <w:pStyle w:val="BodyText"/>
              <w:rPr>
                <w:bCs/>
                <w:sz w:val="18"/>
                <w:szCs w:val="18"/>
              </w:rPr>
            </w:pPr>
          </w:p>
        </w:tc>
      </w:tr>
      <w:tr w:rsidR="00EE6826" w:rsidRPr="00086EF3" w14:paraId="72BE3D9A" w14:textId="77777777">
        <w:trPr>
          <w:trHeight w:val="435"/>
        </w:trPr>
        <w:tc>
          <w:tcPr>
            <w:tcW w:w="2245" w:type="dxa"/>
            <w:vAlign w:val="bottom"/>
          </w:tcPr>
          <w:p w14:paraId="0F092E20" w14:textId="77777777" w:rsidR="00EE6826" w:rsidRPr="00086EF3" w:rsidRDefault="00EE6826">
            <w:pPr>
              <w:pStyle w:val="BodyText"/>
              <w:rPr>
                <w:b/>
                <w:sz w:val="18"/>
                <w:szCs w:val="18"/>
              </w:rPr>
            </w:pPr>
            <w:r w:rsidRPr="00086EF3">
              <w:rPr>
                <w:b/>
                <w:sz w:val="18"/>
                <w:szCs w:val="18"/>
              </w:rPr>
              <w:t>Contract Title</w:t>
            </w:r>
          </w:p>
        </w:tc>
        <w:tc>
          <w:tcPr>
            <w:tcW w:w="7345" w:type="dxa"/>
            <w:tcBorders>
              <w:top w:val="single" w:sz="4" w:space="0" w:color="auto"/>
              <w:bottom w:val="single" w:sz="4" w:space="0" w:color="auto"/>
            </w:tcBorders>
            <w:vAlign w:val="bottom"/>
          </w:tcPr>
          <w:p w14:paraId="6E3B4475" w14:textId="3CE09E7E" w:rsidR="00EE6826" w:rsidRPr="00086EF3" w:rsidRDefault="00EE6826">
            <w:pPr>
              <w:pStyle w:val="BodyText"/>
              <w:rPr>
                <w:bCs/>
                <w:sz w:val="18"/>
                <w:szCs w:val="18"/>
              </w:rPr>
            </w:pPr>
          </w:p>
        </w:tc>
      </w:tr>
      <w:tr w:rsidR="00EE6826" w:rsidRPr="00086EF3" w14:paraId="4E5DDF54" w14:textId="77777777">
        <w:trPr>
          <w:trHeight w:val="453"/>
        </w:trPr>
        <w:tc>
          <w:tcPr>
            <w:tcW w:w="2245" w:type="dxa"/>
            <w:vAlign w:val="bottom"/>
          </w:tcPr>
          <w:p w14:paraId="074E3BF4" w14:textId="77777777" w:rsidR="00EE6826" w:rsidRPr="00086EF3" w:rsidRDefault="00EE6826">
            <w:pPr>
              <w:pStyle w:val="BodyText"/>
              <w:rPr>
                <w:b/>
                <w:sz w:val="18"/>
                <w:szCs w:val="18"/>
              </w:rPr>
            </w:pPr>
            <w:r w:rsidRPr="00086EF3">
              <w:rPr>
                <w:b/>
                <w:sz w:val="18"/>
                <w:szCs w:val="18"/>
              </w:rPr>
              <w:t>Contract Number</w:t>
            </w:r>
          </w:p>
        </w:tc>
        <w:tc>
          <w:tcPr>
            <w:tcW w:w="7345" w:type="dxa"/>
            <w:tcBorders>
              <w:top w:val="single" w:sz="4" w:space="0" w:color="auto"/>
              <w:bottom w:val="single" w:sz="4" w:space="0" w:color="auto"/>
            </w:tcBorders>
            <w:vAlign w:val="bottom"/>
          </w:tcPr>
          <w:p w14:paraId="5F5EAE9E" w14:textId="102D29EF" w:rsidR="00EE6826" w:rsidRPr="00086EF3" w:rsidRDefault="00EE6826">
            <w:pPr>
              <w:pStyle w:val="BodyText"/>
              <w:rPr>
                <w:bCs/>
                <w:sz w:val="18"/>
                <w:szCs w:val="18"/>
              </w:rPr>
            </w:pPr>
          </w:p>
        </w:tc>
      </w:tr>
      <w:tr w:rsidR="00EE6826" w:rsidRPr="00086EF3" w14:paraId="4BC3220D" w14:textId="77777777">
        <w:trPr>
          <w:trHeight w:val="435"/>
        </w:trPr>
        <w:tc>
          <w:tcPr>
            <w:tcW w:w="2245" w:type="dxa"/>
            <w:vAlign w:val="bottom"/>
          </w:tcPr>
          <w:p w14:paraId="024D83FE" w14:textId="0589B2FE" w:rsidR="00EE6826" w:rsidRPr="00086EF3" w:rsidRDefault="00EE6826">
            <w:pPr>
              <w:pStyle w:val="BodyText"/>
              <w:rPr>
                <w:b/>
                <w:sz w:val="18"/>
                <w:szCs w:val="18"/>
              </w:rPr>
            </w:pPr>
            <w:r w:rsidRPr="00086EF3">
              <w:rPr>
                <w:b/>
                <w:sz w:val="18"/>
                <w:szCs w:val="18"/>
              </w:rPr>
              <w:t>Contract</w:t>
            </w:r>
            <w:r w:rsidR="006E6440" w:rsidRPr="00086EF3">
              <w:rPr>
                <w:b/>
                <w:sz w:val="18"/>
                <w:szCs w:val="18"/>
              </w:rPr>
              <w:t xml:space="preserve"> Services</w:t>
            </w:r>
            <w:r w:rsidRPr="00086EF3">
              <w:rPr>
                <w:b/>
                <w:sz w:val="18"/>
                <w:szCs w:val="18"/>
              </w:rPr>
              <w:t xml:space="preserve"> Period</w:t>
            </w:r>
          </w:p>
        </w:tc>
        <w:tc>
          <w:tcPr>
            <w:tcW w:w="7345" w:type="dxa"/>
            <w:tcBorders>
              <w:top w:val="single" w:sz="4" w:space="0" w:color="auto"/>
              <w:bottom w:val="single" w:sz="4" w:space="0" w:color="auto"/>
            </w:tcBorders>
            <w:vAlign w:val="bottom"/>
          </w:tcPr>
          <w:p w14:paraId="72CD5F04" w14:textId="2FAE675A" w:rsidR="00EE6826" w:rsidRPr="00086EF3" w:rsidRDefault="00EE6826">
            <w:pPr>
              <w:pStyle w:val="BodyText"/>
              <w:rPr>
                <w:bCs/>
                <w:sz w:val="18"/>
                <w:szCs w:val="18"/>
              </w:rPr>
            </w:pPr>
          </w:p>
        </w:tc>
      </w:tr>
      <w:tr w:rsidR="00EE6826" w:rsidRPr="00086EF3" w14:paraId="69BF95E9" w14:textId="77777777">
        <w:trPr>
          <w:trHeight w:val="435"/>
        </w:trPr>
        <w:tc>
          <w:tcPr>
            <w:tcW w:w="2245" w:type="dxa"/>
            <w:vAlign w:val="bottom"/>
          </w:tcPr>
          <w:p w14:paraId="17FE3866" w14:textId="77777777" w:rsidR="00EE6826" w:rsidRPr="00086EF3" w:rsidRDefault="00EE6826">
            <w:pPr>
              <w:pStyle w:val="BodyText"/>
              <w:rPr>
                <w:b/>
                <w:sz w:val="18"/>
                <w:szCs w:val="18"/>
              </w:rPr>
            </w:pPr>
            <w:r w:rsidRPr="00086EF3">
              <w:rPr>
                <w:b/>
                <w:sz w:val="18"/>
                <w:szCs w:val="18"/>
              </w:rPr>
              <w:t>Renewal Options</w:t>
            </w:r>
          </w:p>
        </w:tc>
        <w:tc>
          <w:tcPr>
            <w:tcW w:w="7345" w:type="dxa"/>
            <w:tcBorders>
              <w:top w:val="single" w:sz="4" w:space="0" w:color="auto"/>
              <w:bottom w:val="single" w:sz="4" w:space="0" w:color="auto"/>
            </w:tcBorders>
            <w:vAlign w:val="bottom"/>
          </w:tcPr>
          <w:p w14:paraId="0EC65535" w14:textId="4C993A25" w:rsidR="00EE6826" w:rsidRPr="00086EF3" w:rsidRDefault="00EE6826">
            <w:pPr>
              <w:pStyle w:val="BodyText"/>
              <w:rPr>
                <w:bCs/>
                <w:sz w:val="18"/>
                <w:szCs w:val="18"/>
              </w:rPr>
            </w:pPr>
          </w:p>
        </w:tc>
      </w:tr>
      <w:tr w:rsidR="00EE6826" w:rsidRPr="00086EF3" w14:paraId="4CE99C20" w14:textId="77777777">
        <w:trPr>
          <w:trHeight w:val="435"/>
        </w:trPr>
        <w:tc>
          <w:tcPr>
            <w:tcW w:w="2245" w:type="dxa"/>
            <w:vAlign w:val="bottom"/>
          </w:tcPr>
          <w:p w14:paraId="75E70CAB" w14:textId="77777777" w:rsidR="00EE6826" w:rsidRPr="00086EF3" w:rsidRDefault="00EE6826">
            <w:pPr>
              <w:pStyle w:val="BodyText"/>
              <w:rPr>
                <w:b/>
                <w:sz w:val="18"/>
                <w:szCs w:val="18"/>
              </w:rPr>
            </w:pPr>
            <w:r w:rsidRPr="00086EF3">
              <w:rPr>
                <w:b/>
                <w:sz w:val="18"/>
                <w:szCs w:val="18"/>
              </w:rPr>
              <w:t>Not To Exceed</w:t>
            </w:r>
          </w:p>
        </w:tc>
        <w:tc>
          <w:tcPr>
            <w:tcW w:w="7345" w:type="dxa"/>
            <w:tcBorders>
              <w:top w:val="single" w:sz="4" w:space="0" w:color="auto"/>
              <w:bottom w:val="single" w:sz="4" w:space="0" w:color="auto"/>
            </w:tcBorders>
            <w:vAlign w:val="bottom"/>
          </w:tcPr>
          <w:p w14:paraId="3BDDF415" w14:textId="61D069F6" w:rsidR="00EE6826" w:rsidRPr="00086EF3" w:rsidRDefault="00EE6826">
            <w:pPr>
              <w:pStyle w:val="BodyText"/>
              <w:rPr>
                <w:b/>
                <w:bCs/>
                <w:sz w:val="18"/>
                <w:szCs w:val="18"/>
              </w:rPr>
            </w:pPr>
            <w:r w:rsidRPr="00086EF3">
              <w:rPr>
                <w:b/>
                <w:bCs/>
                <w:sz w:val="18"/>
                <w:szCs w:val="18"/>
              </w:rPr>
              <w:t>$</w:t>
            </w:r>
          </w:p>
        </w:tc>
      </w:tr>
    </w:tbl>
    <w:p w14:paraId="41D5CE0E" w14:textId="77777777" w:rsidR="00EE6826" w:rsidRPr="00086EF3" w:rsidRDefault="00EE6826">
      <w:pPr>
        <w:rPr>
          <w:sz w:val="21"/>
          <w:szCs w:val="21"/>
        </w:rPr>
      </w:pPr>
    </w:p>
    <w:p w14:paraId="4D459981" w14:textId="77777777" w:rsidR="00EE6826" w:rsidRPr="00086EF3" w:rsidRDefault="00EE6826">
      <w:pPr>
        <w:rPr>
          <w:sz w:val="21"/>
          <w:szCs w:val="21"/>
        </w:rPr>
      </w:pPr>
    </w:p>
    <w:p w14:paraId="66B39C27" w14:textId="77777777" w:rsidR="005309A9" w:rsidRPr="00086EF3" w:rsidRDefault="005309A9" w:rsidP="005309A9">
      <w:pPr>
        <w:pStyle w:val="BodyText"/>
        <w:spacing w:before="240"/>
        <w:ind w:left="120" w:right="114"/>
        <w:jc w:val="both"/>
        <w:rPr>
          <w:color w:val="000000"/>
          <w:sz w:val="21"/>
          <w:szCs w:val="21"/>
        </w:rPr>
      </w:pPr>
      <w:r w:rsidRPr="00086EF3">
        <w:rPr>
          <w:sz w:val="21"/>
          <w:szCs w:val="21"/>
        </w:rPr>
        <w:t>This Contract is made by</w:t>
      </w:r>
      <w:r w:rsidRPr="00086EF3">
        <w:rPr>
          <w:spacing w:val="-1"/>
          <w:sz w:val="21"/>
          <w:szCs w:val="21"/>
        </w:rPr>
        <w:t xml:space="preserve"> </w:t>
      </w:r>
      <w:r w:rsidRPr="00086EF3">
        <w:rPr>
          <w:sz w:val="21"/>
          <w:szCs w:val="21"/>
        </w:rPr>
        <w:t>and between the Sno-Isle Regional Library, (the "Library District") and</w:t>
      </w:r>
      <w:r w:rsidRPr="00086EF3">
        <w:rPr>
          <w:color w:val="000000"/>
          <w:sz w:val="21"/>
          <w:szCs w:val="21"/>
        </w:rPr>
        <w:t>.</w:t>
      </w:r>
      <w:r w:rsidRPr="00086EF3">
        <w:rPr>
          <w:color w:val="000000"/>
          <w:sz w:val="21"/>
          <w:szCs w:val="21"/>
          <w:highlight w:val="cyan"/>
        </w:rPr>
        <w:t>_____</w:t>
      </w:r>
      <w:r w:rsidRPr="00086EF3">
        <w:rPr>
          <w:color w:val="000000"/>
          <w:sz w:val="21"/>
          <w:szCs w:val="21"/>
        </w:rPr>
        <w:t>, (the "Contractor"), and collectively sometimes referred to as “Parties” or individually as “Party.”</w:t>
      </w:r>
    </w:p>
    <w:p w14:paraId="137A78C2" w14:textId="7C63DBE3" w:rsidR="005309A9" w:rsidRPr="00086EF3" w:rsidRDefault="005309A9" w:rsidP="005309A9">
      <w:pPr>
        <w:pStyle w:val="BodyText"/>
        <w:spacing w:before="240"/>
        <w:ind w:left="120" w:right="114"/>
        <w:jc w:val="both"/>
        <w:rPr>
          <w:sz w:val="21"/>
          <w:szCs w:val="21"/>
        </w:rPr>
      </w:pPr>
      <w:r w:rsidRPr="00086EF3">
        <w:rPr>
          <w:sz w:val="21"/>
          <w:szCs w:val="21"/>
        </w:rPr>
        <w:t>The Library District now desires to retain the Contractor to</w:t>
      </w:r>
      <w:r w:rsidR="00DE04ED">
        <w:rPr>
          <w:sz w:val="21"/>
          <w:szCs w:val="21"/>
        </w:rPr>
        <w:t xml:space="preserve"> provide on-call architecture and engineering services</w:t>
      </w:r>
      <w:r w:rsidR="00295C9E">
        <w:rPr>
          <w:sz w:val="21"/>
          <w:szCs w:val="21"/>
        </w:rPr>
        <w:t xml:space="preserve"> as projects arise. </w:t>
      </w:r>
      <w:r w:rsidR="00177E17">
        <w:rPr>
          <w:sz w:val="21"/>
          <w:szCs w:val="21"/>
        </w:rPr>
        <w:t xml:space="preserve">Discrete </w:t>
      </w:r>
      <w:r w:rsidR="00295C9E">
        <w:rPr>
          <w:sz w:val="21"/>
          <w:szCs w:val="21"/>
        </w:rPr>
        <w:t>statements of work will be negotiated and signed by all parties</w:t>
      </w:r>
      <w:r w:rsidR="00177E17">
        <w:rPr>
          <w:sz w:val="21"/>
          <w:szCs w:val="21"/>
        </w:rPr>
        <w:t xml:space="preserve"> before beginning </w:t>
      </w:r>
      <w:r w:rsidR="00747FBE">
        <w:rPr>
          <w:sz w:val="21"/>
          <w:szCs w:val="21"/>
        </w:rPr>
        <w:t xml:space="preserve">work on </w:t>
      </w:r>
      <w:r w:rsidR="00177E17">
        <w:rPr>
          <w:sz w:val="21"/>
          <w:szCs w:val="21"/>
        </w:rPr>
        <w:t>each project</w:t>
      </w:r>
      <w:r w:rsidR="00295C9E">
        <w:rPr>
          <w:sz w:val="21"/>
          <w:szCs w:val="21"/>
        </w:rPr>
        <w:t>.</w:t>
      </w:r>
    </w:p>
    <w:p w14:paraId="7F955226" w14:textId="77777777" w:rsidR="005309A9" w:rsidRPr="00086EF3" w:rsidRDefault="005309A9">
      <w:pPr>
        <w:widowControl/>
        <w:autoSpaceDE/>
        <w:autoSpaceDN/>
        <w:spacing w:after="160" w:line="278" w:lineRule="auto"/>
        <w:rPr>
          <w:b/>
          <w:bCs/>
          <w:sz w:val="21"/>
          <w:szCs w:val="21"/>
          <w:u w:val="single"/>
        </w:rPr>
      </w:pPr>
      <w:r w:rsidRPr="00086EF3">
        <w:rPr>
          <w:b/>
          <w:bCs/>
          <w:sz w:val="21"/>
          <w:szCs w:val="21"/>
          <w:u w:val="single"/>
        </w:rPr>
        <w:br w:type="page"/>
      </w:r>
    </w:p>
    <w:sdt>
      <w:sdtPr>
        <w:rPr>
          <w:rFonts w:ascii="Segoe UI" w:eastAsia="Segoe UI" w:hAnsi="Segoe UI" w:cs="Segoe UI"/>
          <w:color w:val="auto"/>
          <w:sz w:val="21"/>
          <w:szCs w:val="21"/>
        </w:rPr>
        <w:id w:val="656425332"/>
        <w:docPartObj>
          <w:docPartGallery w:val="Table of Contents"/>
          <w:docPartUnique/>
        </w:docPartObj>
      </w:sdtPr>
      <w:sdtEndPr>
        <w:rPr>
          <w:b/>
          <w:bCs/>
          <w:noProof/>
        </w:rPr>
      </w:sdtEndPr>
      <w:sdtContent>
        <w:p w14:paraId="7AE081F2" w14:textId="5CAE5280" w:rsidR="00F10DF1" w:rsidRPr="00086EF3" w:rsidRDefault="00F10DF1">
          <w:pPr>
            <w:pStyle w:val="TOCHeading"/>
            <w:rPr>
              <w:sz w:val="28"/>
              <w:szCs w:val="28"/>
            </w:rPr>
          </w:pPr>
          <w:r w:rsidRPr="00086EF3">
            <w:rPr>
              <w:sz w:val="28"/>
              <w:szCs w:val="28"/>
            </w:rPr>
            <w:t>Contents</w:t>
          </w:r>
        </w:p>
        <w:p w14:paraId="43940DD1" w14:textId="09081133" w:rsidR="004B58B8" w:rsidRDefault="00F10DF1">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r w:rsidRPr="00086EF3">
            <w:rPr>
              <w:sz w:val="21"/>
              <w:szCs w:val="21"/>
            </w:rPr>
            <w:fldChar w:fldCharType="begin"/>
          </w:r>
          <w:r w:rsidRPr="00086EF3">
            <w:rPr>
              <w:sz w:val="21"/>
              <w:szCs w:val="21"/>
            </w:rPr>
            <w:instrText xml:space="preserve"> TOC \o "1-3" \h \z \u </w:instrText>
          </w:r>
          <w:r w:rsidRPr="00086EF3">
            <w:rPr>
              <w:sz w:val="21"/>
              <w:szCs w:val="21"/>
            </w:rPr>
            <w:fldChar w:fldCharType="separate"/>
          </w:r>
          <w:hyperlink w:anchor="_Toc207890037" w:history="1">
            <w:r w:rsidR="004B58B8" w:rsidRPr="004A7754">
              <w:rPr>
                <w:rStyle w:val="Hyperlink"/>
                <w:noProof/>
              </w:rPr>
              <w:t>1.</w:t>
            </w:r>
            <w:r w:rsidR="004B58B8">
              <w:rPr>
                <w:rFonts w:asciiTheme="minorHAnsi" w:eastAsiaTheme="minorEastAsia" w:hAnsiTheme="minorHAnsi" w:cstheme="minorBidi"/>
                <w:noProof/>
                <w:kern w:val="2"/>
                <w:sz w:val="24"/>
                <w:szCs w:val="24"/>
                <w:lang w:eastAsia="zh-CN"/>
                <w14:ligatures w14:val="standardContextual"/>
              </w:rPr>
              <w:tab/>
            </w:r>
            <w:r w:rsidR="004B58B8" w:rsidRPr="004A7754">
              <w:rPr>
                <w:rStyle w:val="Hyperlink"/>
                <w:noProof/>
              </w:rPr>
              <w:t>Provision of Service</w:t>
            </w:r>
            <w:r w:rsidR="00E1609A">
              <w:rPr>
                <w:rStyle w:val="Hyperlink"/>
                <w:noProof/>
              </w:rPr>
              <w:t>s</w:t>
            </w:r>
            <w:r w:rsidR="004B58B8" w:rsidRPr="004A7754">
              <w:rPr>
                <w:rStyle w:val="Hyperlink"/>
                <w:noProof/>
              </w:rPr>
              <w:t xml:space="preserve"> by the Contractor</w:t>
            </w:r>
            <w:r w:rsidR="004B58B8">
              <w:rPr>
                <w:noProof/>
                <w:webHidden/>
              </w:rPr>
              <w:tab/>
            </w:r>
            <w:r w:rsidR="004B58B8">
              <w:rPr>
                <w:noProof/>
                <w:webHidden/>
              </w:rPr>
              <w:fldChar w:fldCharType="begin"/>
            </w:r>
            <w:r w:rsidR="004B58B8">
              <w:rPr>
                <w:noProof/>
                <w:webHidden/>
              </w:rPr>
              <w:instrText xml:space="preserve"> PAGEREF _Toc207890037 \h </w:instrText>
            </w:r>
            <w:r w:rsidR="004B58B8">
              <w:rPr>
                <w:noProof/>
                <w:webHidden/>
              </w:rPr>
            </w:r>
            <w:r w:rsidR="004B58B8">
              <w:rPr>
                <w:noProof/>
                <w:webHidden/>
              </w:rPr>
              <w:fldChar w:fldCharType="separate"/>
            </w:r>
            <w:r w:rsidR="00747FBE">
              <w:rPr>
                <w:noProof/>
                <w:webHidden/>
              </w:rPr>
              <w:t>3</w:t>
            </w:r>
            <w:r w:rsidR="004B58B8">
              <w:rPr>
                <w:noProof/>
                <w:webHidden/>
              </w:rPr>
              <w:fldChar w:fldCharType="end"/>
            </w:r>
          </w:hyperlink>
        </w:p>
        <w:p w14:paraId="21E2D75B" w14:textId="79507345" w:rsidR="004B58B8" w:rsidRDefault="004B58B8">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38" w:history="1">
            <w:r w:rsidRPr="004A7754">
              <w:rPr>
                <w:rStyle w:val="Hyperlink"/>
                <w:noProof/>
              </w:rPr>
              <w:t>2.</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General Administration and Management of the Agreement</w:t>
            </w:r>
            <w:r>
              <w:rPr>
                <w:noProof/>
                <w:webHidden/>
              </w:rPr>
              <w:tab/>
            </w:r>
            <w:r>
              <w:rPr>
                <w:noProof/>
                <w:webHidden/>
              </w:rPr>
              <w:fldChar w:fldCharType="begin"/>
            </w:r>
            <w:r>
              <w:rPr>
                <w:noProof/>
                <w:webHidden/>
              </w:rPr>
              <w:instrText xml:space="preserve"> PAGEREF _Toc207890038 \h </w:instrText>
            </w:r>
            <w:r>
              <w:rPr>
                <w:noProof/>
                <w:webHidden/>
              </w:rPr>
            </w:r>
            <w:r>
              <w:rPr>
                <w:noProof/>
                <w:webHidden/>
              </w:rPr>
              <w:fldChar w:fldCharType="separate"/>
            </w:r>
            <w:r w:rsidR="00747FBE">
              <w:rPr>
                <w:noProof/>
                <w:webHidden/>
              </w:rPr>
              <w:t>5</w:t>
            </w:r>
            <w:r>
              <w:rPr>
                <w:noProof/>
                <w:webHidden/>
              </w:rPr>
              <w:fldChar w:fldCharType="end"/>
            </w:r>
          </w:hyperlink>
        </w:p>
        <w:p w14:paraId="166C7C07" w14:textId="3399B032" w:rsidR="004B58B8" w:rsidRDefault="004B58B8">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39" w:history="1">
            <w:r w:rsidRPr="004A7754">
              <w:rPr>
                <w:rStyle w:val="Hyperlink"/>
                <w:noProof/>
              </w:rPr>
              <w:t>3.</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Compensation and Method of Payment</w:t>
            </w:r>
            <w:r>
              <w:rPr>
                <w:noProof/>
                <w:webHidden/>
              </w:rPr>
              <w:tab/>
            </w:r>
            <w:r>
              <w:rPr>
                <w:noProof/>
                <w:webHidden/>
              </w:rPr>
              <w:fldChar w:fldCharType="begin"/>
            </w:r>
            <w:r>
              <w:rPr>
                <w:noProof/>
                <w:webHidden/>
              </w:rPr>
              <w:instrText xml:space="preserve"> PAGEREF _Toc207890039 \h </w:instrText>
            </w:r>
            <w:r>
              <w:rPr>
                <w:noProof/>
                <w:webHidden/>
              </w:rPr>
            </w:r>
            <w:r>
              <w:rPr>
                <w:noProof/>
                <w:webHidden/>
              </w:rPr>
              <w:fldChar w:fldCharType="separate"/>
            </w:r>
            <w:r w:rsidR="00747FBE">
              <w:rPr>
                <w:noProof/>
                <w:webHidden/>
              </w:rPr>
              <w:t>5</w:t>
            </w:r>
            <w:r>
              <w:rPr>
                <w:noProof/>
                <w:webHidden/>
              </w:rPr>
              <w:fldChar w:fldCharType="end"/>
            </w:r>
          </w:hyperlink>
        </w:p>
        <w:p w14:paraId="5ADED456" w14:textId="07B7D81F" w:rsidR="004B58B8" w:rsidRDefault="004B58B8">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0" w:history="1">
            <w:r w:rsidRPr="004A7754">
              <w:rPr>
                <w:rStyle w:val="Hyperlink"/>
                <w:noProof/>
              </w:rPr>
              <w:t>4.</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Term and Termination</w:t>
            </w:r>
            <w:r>
              <w:rPr>
                <w:noProof/>
                <w:webHidden/>
              </w:rPr>
              <w:tab/>
            </w:r>
            <w:r>
              <w:rPr>
                <w:noProof/>
                <w:webHidden/>
              </w:rPr>
              <w:fldChar w:fldCharType="begin"/>
            </w:r>
            <w:r>
              <w:rPr>
                <w:noProof/>
                <w:webHidden/>
              </w:rPr>
              <w:instrText xml:space="preserve"> PAGEREF _Toc207890040 \h </w:instrText>
            </w:r>
            <w:r>
              <w:rPr>
                <w:noProof/>
                <w:webHidden/>
              </w:rPr>
            </w:r>
            <w:r>
              <w:rPr>
                <w:noProof/>
                <w:webHidden/>
              </w:rPr>
              <w:fldChar w:fldCharType="separate"/>
            </w:r>
            <w:r w:rsidR="00747FBE">
              <w:rPr>
                <w:noProof/>
                <w:webHidden/>
              </w:rPr>
              <w:t>6</w:t>
            </w:r>
            <w:r>
              <w:rPr>
                <w:noProof/>
                <w:webHidden/>
              </w:rPr>
              <w:fldChar w:fldCharType="end"/>
            </w:r>
          </w:hyperlink>
        </w:p>
        <w:p w14:paraId="3184BF22" w14:textId="59DDD218" w:rsidR="004B58B8" w:rsidRDefault="004B58B8">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1" w:history="1">
            <w:r w:rsidRPr="004A7754">
              <w:rPr>
                <w:rStyle w:val="Hyperlink"/>
                <w:noProof/>
              </w:rPr>
              <w:t>5.</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Minimum Insurance Required and Risk of Loss</w:t>
            </w:r>
            <w:r>
              <w:rPr>
                <w:noProof/>
                <w:webHidden/>
              </w:rPr>
              <w:tab/>
            </w:r>
            <w:r>
              <w:rPr>
                <w:noProof/>
                <w:webHidden/>
              </w:rPr>
              <w:fldChar w:fldCharType="begin"/>
            </w:r>
            <w:r>
              <w:rPr>
                <w:noProof/>
                <w:webHidden/>
              </w:rPr>
              <w:instrText xml:space="preserve"> PAGEREF _Toc207890041 \h </w:instrText>
            </w:r>
            <w:r>
              <w:rPr>
                <w:noProof/>
                <w:webHidden/>
              </w:rPr>
            </w:r>
            <w:r>
              <w:rPr>
                <w:noProof/>
                <w:webHidden/>
              </w:rPr>
              <w:fldChar w:fldCharType="separate"/>
            </w:r>
            <w:r w:rsidR="00747FBE">
              <w:rPr>
                <w:noProof/>
                <w:webHidden/>
              </w:rPr>
              <w:t>7</w:t>
            </w:r>
            <w:r>
              <w:rPr>
                <w:noProof/>
                <w:webHidden/>
              </w:rPr>
              <w:fldChar w:fldCharType="end"/>
            </w:r>
          </w:hyperlink>
        </w:p>
        <w:p w14:paraId="4CA557AA" w14:textId="0826E748" w:rsidR="004B58B8" w:rsidRDefault="004B58B8">
          <w:pPr>
            <w:pStyle w:val="TOC2"/>
            <w:tabs>
              <w:tab w:val="left" w:pos="96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2" w:history="1">
            <w:r w:rsidRPr="004A7754">
              <w:rPr>
                <w:rStyle w:val="Hyperlink"/>
                <w:noProof/>
              </w:rPr>
              <w:t>5.1.</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Required Insurance Documentation</w:t>
            </w:r>
            <w:r>
              <w:rPr>
                <w:noProof/>
                <w:webHidden/>
              </w:rPr>
              <w:tab/>
            </w:r>
            <w:r>
              <w:rPr>
                <w:noProof/>
                <w:webHidden/>
              </w:rPr>
              <w:fldChar w:fldCharType="begin"/>
            </w:r>
            <w:r>
              <w:rPr>
                <w:noProof/>
                <w:webHidden/>
              </w:rPr>
              <w:instrText xml:space="preserve"> PAGEREF _Toc207890042 \h </w:instrText>
            </w:r>
            <w:r>
              <w:rPr>
                <w:noProof/>
                <w:webHidden/>
              </w:rPr>
            </w:r>
            <w:r>
              <w:rPr>
                <w:noProof/>
                <w:webHidden/>
              </w:rPr>
              <w:fldChar w:fldCharType="separate"/>
            </w:r>
            <w:r w:rsidR="00747FBE">
              <w:rPr>
                <w:noProof/>
                <w:webHidden/>
              </w:rPr>
              <w:t>7</w:t>
            </w:r>
            <w:r>
              <w:rPr>
                <w:noProof/>
                <w:webHidden/>
              </w:rPr>
              <w:fldChar w:fldCharType="end"/>
            </w:r>
          </w:hyperlink>
        </w:p>
        <w:p w14:paraId="7E20E634" w14:textId="3A6FA96B" w:rsidR="004B58B8" w:rsidRDefault="004B58B8">
          <w:pPr>
            <w:pStyle w:val="TOC2"/>
            <w:tabs>
              <w:tab w:val="left" w:pos="96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3" w:history="1">
            <w:r w:rsidRPr="004A7754">
              <w:rPr>
                <w:rStyle w:val="Hyperlink"/>
                <w:noProof/>
              </w:rPr>
              <w:t>5.2.</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Minimum Scope and Limits of Insurance</w:t>
            </w:r>
            <w:r>
              <w:rPr>
                <w:noProof/>
                <w:webHidden/>
              </w:rPr>
              <w:tab/>
            </w:r>
            <w:r>
              <w:rPr>
                <w:noProof/>
                <w:webHidden/>
              </w:rPr>
              <w:fldChar w:fldCharType="begin"/>
            </w:r>
            <w:r>
              <w:rPr>
                <w:noProof/>
                <w:webHidden/>
              </w:rPr>
              <w:instrText xml:space="preserve"> PAGEREF _Toc207890043 \h </w:instrText>
            </w:r>
            <w:r>
              <w:rPr>
                <w:noProof/>
                <w:webHidden/>
              </w:rPr>
            </w:r>
            <w:r>
              <w:rPr>
                <w:noProof/>
                <w:webHidden/>
              </w:rPr>
              <w:fldChar w:fldCharType="separate"/>
            </w:r>
            <w:r w:rsidR="00747FBE">
              <w:rPr>
                <w:noProof/>
                <w:webHidden/>
              </w:rPr>
              <w:t>7</w:t>
            </w:r>
            <w:r>
              <w:rPr>
                <w:noProof/>
                <w:webHidden/>
              </w:rPr>
              <w:fldChar w:fldCharType="end"/>
            </w:r>
          </w:hyperlink>
        </w:p>
        <w:p w14:paraId="4F2C43BD" w14:textId="51A3E59F" w:rsidR="004B58B8" w:rsidRDefault="004B58B8">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4" w:history="1">
            <w:r w:rsidRPr="004A7754">
              <w:rPr>
                <w:rStyle w:val="Hyperlink"/>
                <w:noProof/>
              </w:rPr>
              <w:t>5.2.1.</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Commercial General Liability</w:t>
            </w:r>
            <w:r>
              <w:rPr>
                <w:noProof/>
                <w:webHidden/>
              </w:rPr>
              <w:tab/>
            </w:r>
            <w:r>
              <w:rPr>
                <w:noProof/>
                <w:webHidden/>
              </w:rPr>
              <w:fldChar w:fldCharType="begin"/>
            </w:r>
            <w:r>
              <w:rPr>
                <w:noProof/>
                <w:webHidden/>
              </w:rPr>
              <w:instrText xml:space="preserve"> PAGEREF _Toc207890044 \h </w:instrText>
            </w:r>
            <w:r>
              <w:rPr>
                <w:noProof/>
                <w:webHidden/>
              </w:rPr>
            </w:r>
            <w:r>
              <w:rPr>
                <w:noProof/>
                <w:webHidden/>
              </w:rPr>
              <w:fldChar w:fldCharType="separate"/>
            </w:r>
            <w:r w:rsidR="00747FBE">
              <w:rPr>
                <w:noProof/>
                <w:webHidden/>
              </w:rPr>
              <w:t>8</w:t>
            </w:r>
            <w:r>
              <w:rPr>
                <w:noProof/>
                <w:webHidden/>
              </w:rPr>
              <w:fldChar w:fldCharType="end"/>
            </w:r>
          </w:hyperlink>
        </w:p>
        <w:p w14:paraId="702F8465" w14:textId="5BF711F4" w:rsidR="004B58B8" w:rsidRDefault="004B58B8">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5" w:history="1">
            <w:r w:rsidRPr="004A7754">
              <w:rPr>
                <w:rStyle w:val="Hyperlink"/>
                <w:noProof/>
              </w:rPr>
              <w:t>5.2.2.</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Automobile Liability</w:t>
            </w:r>
            <w:r>
              <w:rPr>
                <w:noProof/>
                <w:webHidden/>
              </w:rPr>
              <w:tab/>
            </w:r>
            <w:r>
              <w:rPr>
                <w:noProof/>
                <w:webHidden/>
              </w:rPr>
              <w:fldChar w:fldCharType="begin"/>
            </w:r>
            <w:r>
              <w:rPr>
                <w:noProof/>
                <w:webHidden/>
              </w:rPr>
              <w:instrText xml:space="preserve"> PAGEREF _Toc207890045 \h </w:instrText>
            </w:r>
            <w:r>
              <w:rPr>
                <w:noProof/>
                <w:webHidden/>
              </w:rPr>
            </w:r>
            <w:r>
              <w:rPr>
                <w:noProof/>
                <w:webHidden/>
              </w:rPr>
              <w:fldChar w:fldCharType="separate"/>
            </w:r>
            <w:r w:rsidR="00747FBE">
              <w:rPr>
                <w:noProof/>
                <w:webHidden/>
              </w:rPr>
              <w:t>8</w:t>
            </w:r>
            <w:r>
              <w:rPr>
                <w:noProof/>
                <w:webHidden/>
              </w:rPr>
              <w:fldChar w:fldCharType="end"/>
            </w:r>
          </w:hyperlink>
        </w:p>
        <w:p w14:paraId="69F7159E" w14:textId="5F9ECD8C" w:rsidR="004B58B8" w:rsidRDefault="004B58B8">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6" w:history="1">
            <w:r w:rsidRPr="004A7754">
              <w:rPr>
                <w:rStyle w:val="Hyperlink"/>
                <w:noProof/>
              </w:rPr>
              <w:t>5.2.3.</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Workers Compensation</w:t>
            </w:r>
            <w:r>
              <w:rPr>
                <w:noProof/>
                <w:webHidden/>
              </w:rPr>
              <w:tab/>
            </w:r>
            <w:r>
              <w:rPr>
                <w:noProof/>
                <w:webHidden/>
              </w:rPr>
              <w:fldChar w:fldCharType="begin"/>
            </w:r>
            <w:r>
              <w:rPr>
                <w:noProof/>
                <w:webHidden/>
              </w:rPr>
              <w:instrText xml:space="preserve"> PAGEREF _Toc207890046 \h </w:instrText>
            </w:r>
            <w:r>
              <w:rPr>
                <w:noProof/>
                <w:webHidden/>
              </w:rPr>
            </w:r>
            <w:r>
              <w:rPr>
                <w:noProof/>
                <w:webHidden/>
              </w:rPr>
              <w:fldChar w:fldCharType="separate"/>
            </w:r>
            <w:r w:rsidR="00747FBE">
              <w:rPr>
                <w:noProof/>
                <w:webHidden/>
              </w:rPr>
              <w:t>9</w:t>
            </w:r>
            <w:r>
              <w:rPr>
                <w:noProof/>
                <w:webHidden/>
              </w:rPr>
              <w:fldChar w:fldCharType="end"/>
            </w:r>
          </w:hyperlink>
        </w:p>
        <w:p w14:paraId="47054336" w14:textId="4F6903D6" w:rsidR="004B58B8" w:rsidRDefault="004B58B8">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7" w:history="1">
            <w:r w:rsidRPr="004A7754">
              <w:rPr>
                <w:rStyle w:val="Hyperlink"/>
                <w:noProof/>
              </w:rPr>
              <w:t>5.2.4.</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Cyber Liability</w:t>
            </w:r>
            <w:r>
              <w:rPr>
                <w:noProof/>
                <w:webHidden/>
              </w:rPr>
              <w:tab/>
            </w:r>
            <w:r>
              <w:rPr>
                <w:noProof/>
                <w:webHidden/>
              </w:rPr>
              <w:fldChar w:fldCharType="begin"/>
            </w:r>
            <w:r>
              <w:rPr>
                <w:noProof/>
                <w:webHidden/>
              </w:rPr>
              <w:instrText xml:space="preserve"> PAGEREF _Toc207890047 \h </w:instrText>
            </w:r>
            <w:r>
              <w:rPr>
                <w:noProof/>
                <w:webHidden/>
              </w:rPr>
            </w:r>
            <w:r>
              <w:rPr>
                <w:noProof/>
                <w:webHidden/>
              </w:rPr>
              <w:fldChar w:fldCharType="separate"/>
            </w:r>
            <w:r w:rsidR="00747FBE">
              <w:rPr>
                <w:noProof/>
                <w:webHidden/>
              </w:rPr>
              <w:t>9</w:t>
            </w:r>
            <w:r>
              <w:rPr>
                <w:noProof/>
                <w:webHidden/>
              </w:rPr>
              <w:fldChar w:fldCharType="end"/>
            </w:r>
          </w:hyperlink>
        </w:p>
        <w:p w14:paraId="2FF04F47" w14:textId="45679AB4" w:rsidR="004B58B8" w:rsidRDefault="004B58B8">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8" w:history="1">
            <w:r w:rsidRPr="004A7754">
              <w:rPr>
                <w:rStyle w:val="Hyperlink"/>
                <w:noProof/>
              </w:rPr>
              <w:t>5.2.5.</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Professional Liability (Errors and Omissions)</w:t>
            </w:r>
            <w:r>
              <w:rPr>
                <w:noProof/>
                <w:webHidden/>
              </w:rPr>
              <w:tab/>
            </w:r>
            <w:r>
              <w:rPr>
                <w:noProof/>
                <w:webHidden/>
              </w:rPr>
              <w:fldChar w:fldCharType="begin"/>
            </w:r>
            <w:r>
              <w:rPr>
                <w:noProof/>
                <w:webHidden/>
              </w:rPr>
              <w:instrText xml:space="preserve"> PAGEREF _Toc207890048 \h </w:instrText>
            </w:r>
            <w:r>
              <w:rPr>
                <w:noProof/>
                <w:webHidden/>
              </w:rPr>
            </w:r>
            <w:r>
              <w:rPr>
                <w:noProof/>
                <w:webHidden/>
              </w:rPr>
              <w:fldChar w:fldCharType="separate"/>
            </w:r>
            <w:r w:rsidR="00747FBE">
              <w:rPr>
                <w:noProof/>
                <w:webHidden/>
              </w:rPr>
              <w:t>9</w:t>
            </w:r>
            <w:r>
              <w:rPr>
                <w:noProof/>
                <w:webHidden/>
              </w:rPr>
              <w:fldChar w:fldCharType="end"/>
            </w:r>
          </w:hyperlink>
        </w:p>
        <w:p w14:paraId="311E1669" w14:textId="55F83B8F" w:rsidR="004B58B8" w:rsidRDefault="004B58B8">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49" w:history="1">
            <w:r w:rsidRPr="004A7754">
              <w:rPr>
                <w:rStyle w:val="Hyperlink"/>
                <w:noProof/>
              </w:rPr>
              <w:t>5.2.6.</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Crime Insurance</w:t>
            </w:r>
            <w:r>
              <w:rPr>
                <w:noProof/>
                <w:webHidden/>
              </w:rPr>
              <w:tab/>
            </w:r>
            <w:r>
              <w:rPr>
                <w:noProof/>
                <w:webHidden/>
              </w:rPr>
              <w:fldChar w:fldCharType="begin"/>
            </w:r>
            <w:r>
              <w:rPr>
                <w:noProof/>
                <w:webHidden/>
              </w:rPr>
              <w:instrText xml:space="preserve"> PAGEREF _Toc207890049 \h </w:instrText>
            </w:r>
            <w:r>
              <w:rPr>
                <w:noProof/>
                <w:webHidden/>
              </w:rPr>
            </w:r>
            <w:r>
              <w:rPr>
                <w:noProof/>
                <w:webHidden/>
              </w:rPr>
              <w:fldChar w:fldCharType="separate"/>
            </w:r>
            <w:r w:rsidR="00747FBE">
              <w:rPr>
                <w:noProof/>
                <w:webHidden/>
              </w:rPr>
              <w:t>9</w:t>
            </w:r>
            <w:r>
              <w:rPr>
                <w:noProof/>
                <w:webHidden/>
              </w:rPr>
              <w:fldChar w:fldCharType="end"/>
            </w:r>
          </w:hyperlink>
        </w:p>
        <w:p w14:paraId="6A4E75C9" w14:textId="22FBDBF2" w:rsidR="004B58B8" w:rsidRDefault="004B58B8">
          <w:pPr>
            <w:pStyle w:val="TOC2"/>
            <w:tabs>
              <w:tab w:val="left" w:pos="96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0" w:history="1">
            <w:r w:rsidRPr="004A7754">
              <w:rPr>
                <w:rStyle w:val="Hyperlink"/>
                <w:noProof/>
              </w:rPr>
              <w:t>5.3.</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Sufficiency of Insurance</w:t>
            </w:r>
            <w:r>
              <w:rPr>
                <w:noProof/>
                <w:webHidden/>
              </w:rPr>
              <w:tab/>
            </w:r>
            <w:r>
              <w:rPr>
                <w:noProof/>
                <w:webHidden/>
              </w:rPr>
              <w:fldChar w:fldCharType="begin"/>
            </w:r>
            <w:r>
              <w:rPr>
                <w:noProof/>
                <w:webHidden/>
              </w:rPr>
              <w:instrText xml:space="preserve"> PAGEREF _Toc207890050 \h </w:instrText>
            </w:r>
            <w:r>
              <w:rPr>
                <w:noProof/>
                <w:webHidden/>
              </w:rPr>
            </w:r>
            <w:r>
              <w:rPr>
                <w:noProof/>
                <w:webHidden/>
              </w:rPr>
              <w:fldChar w:fldCharType="separate"/>
            </w:r>
            <w:r w:rsidR="00747FBE">
              <w:rPr>
                <w:noProof/>
                <w:webHidden/>
              </w:rPr>
              <w:t>10</w:t>
            </w:r>
            <w:r>
              <w:rPr>
                <w:noProof/>
                <w:webHidden/>
              </w:rPr>
              <w:fldChar w:fldCharType="end"/>
            </w:r>
          </w:hyperlink>
        </w:p>
        <w:p w14:paraId="5F099056" w14:textId="3E257784" w:rsidR="004B58B8" w:rsidRDefault="004B58B8">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1" w:history="1">
            <w:r w:rsidRPr="004A7754">
              <w:rPr>
                <w:rStyle w:val="Hyperlink"/>
                <w:noProof/>
              </w:rPr>
              <w:t>6.</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Hold Harmless/Indemnification</w:t>
            </w:r>
            <w:r>
              <w:rPr>
                <w:noProof/>
                <w:webHidden/>
              </w:rPr>
              <w:tab/>
            </w:r>
            <w:r>
              <w:rPr>
                <w:noProof/>
                <w:webHidden/>
              </w:rPr>
              <w:fldChar w:fldCharType="begin"/>
            </w:r>
            <w:r>
              <w:rPr>
                <w:noProof/>
                <w:webHidden/>
              </w:rPr>
              <w:instrText xml:space="preserve"> PAGEREF _Toc207890051 \h </w:instrText>
            </w:r>
            <w:r>
              <w:rPr>
                <w:noProof/>
                <w:webHidden/>
              </w:rPr>
            </w:r>
            <w:r>
              <w:rPr>
                <w:noProof/>
                <w:webHidden/>
              </w:rPr>
              <w:fldChar w:fldCharType="separate"/>
            </w:r>
            <w:r w:rsidR="00747FBE">
              <w:rPr>
                <w:noProof/>
                <w:webHidden/>
              </w:rPr>
              <w:t>11</w:t>
            </w:r>
            <w:r>
              <w:rPr>
                <w:noProof/>
                <w:webHidden/>
              </w:rPr>
              <w:fldChar w:fldCharType="end"/>
            </w:r>
          </w:hyperlink>
        </w:p>
        <w:p w14:paraId="0CF317CD" w14:textId="5815EA12" w:rsidR="004B58B8" w:rsidRDefault="004B58B8">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2" w:history="1">
            <w:r w:rsidRPr="004A7754">
              <w:rPr>
                <w:rStyle w:val="Hyperlink"/>
                <w:noProof/>
              </w:rPr>
              <w:t>7.</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Confidentiality and Records Management</w:t>
            </w:r>
            <w:r>
              <w:rPr>
                <w:noProof/>
                <w:webHidden/>
              </w:rPr>
              <w:tab/>
            </w:r>
            <w:r>
              <w:rPr>
                <w:noProof/>
                <w:webHidden/>
              </w:rPr>
              <w:fldChar w:fldCharType="begin"/>
            </w:r>
            <w:r>
              <w:rPr>
                <w:noProof/>
                <w:webHidden/>
              </w:rPr>
              <w:instrText xml:space="preserve"> PAGEREF _Toc207890052 \h </w:instrText>
            </w:r>
            <w:r>
              <w:rPr>
                <w:noProof/>
                <w:webHidden/>
              </w:rPr>
            </w:r>
            <w:r>
              <w:rPr>
                <w:noProof/>
                <w:webHidden/>
              </w:rPr>
              <w:fldChar w:fldCharType="separate"/>
            </w:r>
            <w:r w:rsidR="00747FBE">
              <w:rPr>
                <w:noProof/>
                <w:webHidden/>
              </w:rPr>
              <w:t>12</w:t>
            </w:r>
            <w:r>
              <w:rPr>
                <w:noProof/>
                <w:webHidden/>
              </w:rPr>
              <w:fldChar w:fldCharType="end"/>
            </w:r>
          </w:hyperlink>
        </w:p>
        <w:p w14:paraId="64E4BDCE" w14:textId="2ACEE986" w:rsidR="004B58B8" w:rsidRDefault="004B58B8">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3" w:history="1">
            <w:r w:rsidRPr="004A7754">
              <w:rPr>
                <w:rStyle w:val="Hyperlink"/>
                <w:noProof/>
              </w:rPr>
              <w:t>8.</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Debarment and Suspension</w:t>
            </w:r>
            <w:r>
              <w:rPr>
                <w:noProof/>
                <w:webHidden/>
              </w:rPr>
              <w:tab/>
            </w:r>
            <w:r>
              <w:rPr>
                <w:noProof/>
                <w:webHidden/>
              </w:rPr>
              <w:fldChar w:fldCharType="begin"/>
            </w:r>
            <w:r>
              <w:rPr>
                <w:noProof/>
                <w:webHidden/>
              </w:rPr>
              <w:instrText xml:space="preserve"> PAGEREF _Toc207890053 \h </w:instrText>
            </w:r>
            <w:r>
              <w:rPr>
                <w:noProof/>
                <w:webHidden/>
              </w:rPr>
            </w:r>
            <w:r>
              <w:rPr>
                <w:noProof/>
                <w:webHidden/>
              </w:rPr>
              <w:fldChar w:fldCharType="separate"/>
            </w:r>
            <w:r w:rsidR="00747FBE">
              <w:rPr>
                <w:noProof/>
                <w:webHidden/>
              </w:rPr>
              <w:t>13</w:t>
            </w:r>
            <w:r>
              <w:rPr>
                <w:noProof/>
                <w:webHidden/>
              </w:rPr>
              <w:fldChar w:fldCharType="end"/>
            </w:r>
          </w:hyperlink>
        </w:p>
        <w:p w14:paraId="365279BA" w14:textId="64271FE8" w:rsidR="004B58B8" w:rsidRDefault="004B58B8">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4" w:history="1">
            <w:r w:rsidRPr="004A7754">
              <w:rPr>
                <w:rStyle w:val="Hyperlink"/>
                <w:noProof/>
              </w:rPr>
              <w:t>9.</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Dispute Resolution</w:t>
            </w:r>
            <w:r>
              <w:rPr>
                <w:noProof/>
                <w:webHidden/>
              </w:rPr>
              <w:tab/>
            </w:r>
            <w:r>
              <w:rPr>
                <w:noProof/>
                <w:webHidden/>
              </w:rPr>
              <w:fldChar w:fldCharType="begin"/>
            </w:r>
            <w:r>
              <w:rPr>
                <w:noProof/>
                <w:webHidden/>
              </w:rPr>
              <w:instrText xml:space="preserve"> PAGEREF _Toc207890054 \h </w:instrText>
            </w:r>
            <w:r>
              <w:rPr>
                <w:noProof/>
                <w:webHidden/>
              </w:rPr>
            </w:r>
            <w:r>
              <w:rPr>
                <w:noProof/>
                <w:webHidden/>
              </w:rPr>
              <w:fldChar w:fldCharType="separate"/>
            </w:r>
            <w:r w:rsidR="00747FBE">
              <w:rPr>
                <w:noProof/>
                <w:webHidden/>
              </w:rPr>
              <w:t>13</w:t>
            </w:r>
            <w:r>
              <w:rPr>
                <w:noProof/>
                <w:webHidden/>
              </w:rPr>
              <w:fldChar w:fldCharType="end"/>
            </w:r>
          </w:hyperlink>
        </w:p>
        <w:p w14:paraId="1514B202" w14:textId="05096565"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5" w:history="1">
            <w:r w:rsidRPr="004A7754">
              <w:rPr>
                <w:rStyle w:val="Hyperlink"/>
                <w:noProof/>
              </w:rPr>
              <w:t>10.</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Assignment/Subcontracting</w:t>
            </w:r>
            <w:r>
              <w:rPr>
                <w:noProof/>
                <w:webHidden/>
              </w:rPr>
              <w:tab/>
            </w:r>
            <w:r>
              <w:rPr>
                <w:noProof/>
                <w:webHidden/>
              </w:rPr>
              <w:fldChar w:fldCharType="begin"/>
            </w:r>
            <w:r>
              <w:rPr>
                <w:noProof/>
                <w:webHidden/>
              </w:rPr>
              <w:instrText xml:space="preserve"> PAGEREF _Toc207890055 \h </w:instrText>
            </w:r>
            <w:r>
              <w:rPr>
                <w:noProof/>
                <w:webHidden/>
              </w:rPr>
            </w:r>
            <w:r>
              <w:rPr>
                <w:noProof/>
                <w:webHidden/>
              </w:rPr>
              <w:fldChar w:fldCharType="separate"/>
            </w:r>
            <w:r w:rsidR="00747FBE">
              <w:rPr>
                <w:noProof/>
                <w:webHidden/>
              </w:rPr>
              <w:t>13</w:t>
            </w:r>
            <w:r>
              <w:rPr>
                <w:noProof/>
                <w:webHidden/>
              </w:rPr>
              <w:fldChar w:fldCharType="end"/>
            </w:r>
          </w:hyperlink>
        </w:p>
        <w:p w14:paraId="55FDBD9C" w14:textId="54691A42"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6" w:history="1">
            <w:r w:rsidRPr="004A7754">
              <w:rPr>
                <w:rStyle w:val="Hyperlink"/>
                <w:noProof/>
              </w:rPr>
              <w:t>11.</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Property Rights</w:t>
            </w:r>
            <w:r>
              <w:rPr>
                <w:noProof/>
                <w:webHidden/>
              </w:rPr>
              <w:tab/>
            </w:r>
            <w:r>
              <w:rPr>
                <w:noProof/>
                <w:webHidden/>
              </w:rPr>
              <w:fldChar w:fldCharType="begin"/>
            </w:r>
            <w:r>
              <w:rPr>
                <w:noProof/>
                <w:webHidden/>
              </w:rPr>
              <w:instrText xml:space="preserve"> PAGEREF _Toc207890056 \h </w:instrText>
            </w:r>
            <w:r>
              <w:rPr>
                <w:noProof/>
                <w:webHidden/>
              </w:rPr>
            </w:r>
            <w:r>
              <w:rPr>
                <w:noProof/>
                <w:webHidden/>
              </w:rPr>
              <w:fldChar w:fldCharType="separate"/>
            </w:r>
            <w:r w:rsidR="00747FBE">
              <w:rPr>
                <w:noProof/>
                <w:webHidden/>
              </w:rPr>
              <w:t>14</w:t>
            </w:r>
            <w:r>
              <w:rPr>
                <w:noProof/>
                <w:webHidden/>
              </w:rPr>
              <w:fldChar w:fldCharType="end"/>
            </w:r>
          </w:hyperlink>
        </w:p>
        <w:p w14:paraId="025FDD12" w14:textId="4C41F122"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7" w:history="1">
            <w:r w:rsidRPr="004A7754">
              <w:rPr>
                <w:rStyle w:val="Hyperlink"/>
                <w:noProof/>
              </w:rPr>
              <w:t>12.</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Nondiscrimination</w:t>
            </w:r>
            <w:r>
              <w:rPr>
                <w:noProof/>
                <w:webHidden/>
              </w:rPr>
              <w:tab/>
            </w:r>
            <w:r>
              <w:rPr>
                <w:noProof/>
                <w:webHidden/>
              </w:rPr>
              <w:fldChar w:fldCharType="begin"/>
            </w:r>
            <w:r>
              <w:rPr>
                <w:noProof/>
                <w:webHidden/>
              </w:rPr>
              <w:instrText xml:space="preserve"> PAGEREF _Toc207890057 \h </w:instrText>
            </w:r>
            <w:r>
              <w:rPr>
                <w:noProof/>
                <w:webHidden/>
              </w:rPr>
            </w:r>
            <w:r>
              <w:rPr>
                <w:noProof/>
                <w:webHidden/>
              </w:rPr>
              <w:fldChar w:fldCharType="separate"/>
            </w:r>
            <w:r w:rsidR="00747FBE">
              <w:rPr>
                <w:noProof/>
                <w:webHidden/>
              </w:rPr>
              <w:t>15</w:t>
            </w:r>
            <w:r>
              <w:rPr>
                <w:noProof/>
                <w:webHidden/>
              </w:rPr>
              <w:fldChar w:fldCharType="end"/>
            </w:r>
          </w:hyperlink>
        </w:p>
        <w:p w14:paraId="32B0B563" w14:textId="15C6A4F2"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8" w:history="1">
            <w:r w:rsidRPr="004A7754">
              <w:rPr>
                <w:rStyle w:val="Hyperlink"/>
                <w:noProof/>
              </w:rPr>
              <w:t>13.</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Code of Conduct</w:t>
            </w:r>
            <w:r>
              <w:rPr>
                <w:noProof/>
                <w:webHidden/>
              </w:rPr>
              <w:tab/>
            </w:r>
            <w:r>
              <w:rPr>
                <w:noProof/>
                <w:webHidden/>
              </w:rPr>
              <w:fldChar w:fldCharType="begin"/>
            </w:r>
            <w:r>
              <w:rPr>
                <w:noProof/>
                <w:webHidden/>
              </w:rPr>
              <w:instrText xml:space="preserve"> PAGEREF _Toc207890058 \h </w:instrText>
            </w:r>
            <w:r>
              <w:rPr>
                <w:noProof/>
                <w:webHidden/>
              </w:rPr>
            </w:r>
            <w:r>
              <w:rPr>
                <w:noProof/>
                <w:webHidden/>
              </w:rPr>
              <w:fldChar w:fldCharType="separate"/>
            </w:r>
            <w:r w:rsidR="00747FBE">
              <w:rPr>
                <w:noProof/>
                <w:webHidden/>
              </w:rPr>
              <w:t>16</w:t>
            </w:r>
            <w:r>
              <w:rPr>
                <w:noProof/>
                <w:webHidden/>
              </w:rPr>
              <w:fldChar w:fldCharType="end"/>
            </w:r>
          </w:hyperlink>
        </w:p>
        <w:p w14:paraId="402B5323" w14:textId="695BE81B"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59" w:history="1">
            <w:r w:rsidRPr="004A7754">
              <w:rPr>
                <w:rStyle w:val="Hyperlink"/>
                <w:noProof/>
              </w:rPr>
              <w:t>14.</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Conflict of Interest</w:t>
            </w:r>
            <w:r>
              <w:rPr>
                <w:noProof/>
                <w:webHidden/>
              </w:rPr>
              <w:tab/>
            </w:r>
            <w:r>
              <w:rPr>
                <w:noProof/>
                <w:webHidden/>
              </w:rPr>
              <w:fldChar w:fldCharType="begin"/>
            </w:r>
            <w:r>
              <w:rPr>
                <w:noProof/>
                <w:webHidden/>
              </w:rPr>
              <w:instrText xml:space="preserve"> PAGEREF _Toc207890059 \h </w:instrText>
            </w:r>
            <w:r>
              <w:rPr>
                <w:noProof/>
                <w:webHidden/>
              </w:rPr>
            </w:r>
            <w:r>
              <w:rPr>
                <w:noProof/>
                <w:webHidden/>
              </w:rPr>
              <w:fldChar w:fldCharType="separate"/>
            </w:r>
            <w:r w:rsidR="00747FBE">
              <w:rPr>
                <w:noProof/>
                <w:webHidden/>
              </w:rPr>
              <w:t>16</w:t>
            </w:r>
            <w:r>
              <w:rPr>
                <w:noProof/>
                <w:webHidden/>
              </w:rPr>
              <w:fldChar w:fldCharType="end"/>
            </w:r>
          </w:hyperlink>
        </w:p>
        <w:p w14:paraId="59212AB9" w14:textId="3E56D811"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60" w:history="1">
            <w:r w:rsidRPr="004A7754">
              <w:rPr>
                <w:rStyle w:val="Hyperlink"/>
                <w:noProof/>
              </w:rPr>
              <w:t>15.</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Applicable Law and Jurisdiction</w:t>
            </w:r>
            <w:r>
              <w:rPr>
                <w:noProof/>
                <w:webHidden/>
              </w:rPr>
              <w:tab/>
            </w:r>
            <w:r>
              <w:rPr>
                <w:noProof/>
                <w:webHidden/>
              </w:rPr>
              <w:fldChar w:fldCharType="begin"/>
            </w:r>
            <w:r>
              <w:rPr>
                <w:noProof/>
                <w:webHidden/>
              </w:rPr>
              <w:instrText xml:space="preserve"> PAGEREF _Toc207890060 \h </w:instrText>
            </w:r>
            <w:r>
              <w:rPr>
                <w:noProof/>
                <w:webHidden/>
              </w:rPr>
            </w:r>
            <w:r>
              <w:rPr>
                <w:noProof/>
                <w:webHidden/>
              </w:rPr>
              <w:fldChar w:fldCharType="separate"/>
            </w:r>
            <w:r w:rsidR="00747FBE">
              <w:rPr>
                <w:noProof/>
                <w:webHidden/>
              </w:rPr>
              <w:t>17</w:t>
            </w:r>
            <w:r>
              <w:rPr>
                <w:noProof/>
                <w:webHidden/>
              </w:rPr>
              <w:fldChar w:fldCharType="end"/>
            </w:r>
          </w:hyperlink>
        </w:p>
        <w:p w14:paraId="6870E035" w14:textId="5E375892"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61" w:history="1">
            <w:r w:rsidRPr="004A7754">
              <w:rPr>
                <w:rStyle w:val="Hyperlink"/>
                <w:noProof/>
              </w:rPr>
              <w:t>16.</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No Third-Party Beneficiaries</w:t>
            </w:r>
            <w:r>
              <w:rPr>
                <w:noProof/>
                <w:webHidden/>
              </w:rPr>
              <w:tab/>
            </w:r>
            <w:r>
              <w:rPr>
                <w:noProof/>
                <w:webHidden/>
              </w:rPr>
              <w:fldChar w:fldCharType="begin"/>
            </w:r>
            <w:r>
              <w:rPr>
                <w:noProof/>
                <w:webHidden/>
              </w:rPr>
              <w:instrText xml:space="preserve"> PAGEREF _Toc207890061 \h </w:instrText>
            </w:r>
            <w:r>
              <w:rPr>
                <w:noProof/>
                <w:webHidden/>
              </w:rPr>
            </w:r>
            <w:r>
              <w:rPr>
                <w:noProof/>
                <w:webHidden/>
              </w:rPr>
              <w:fldChar w:fldCharType="separate"/>
            </w:r>
            <w:r w:rsidR="00747FBE">
              <w:rPr>
                <w:noProof/>
                <w:webHidden/>
              </w:rPr>
              <w:t>17</w:t>
            </w:r>
            <w:r>
              <w:rPr>
                <w:noProof/>
                <w:webHidden/>
              </w:rPr>
              <w:fldChar w:fldCharType="end"/>
            </w:r>
          </w:hyperlink>
        </w:p>
        <w:p w14:paraId="4D564BC3" w14:textId="62E8FAC9"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62" w:history="1">
            <w:r w:rsidRPr="004A7754">
              <w:rPr>
                <w:rStyle w:val="Hyperlink"/>
                <w:noProof/>
              </w:rPr>
              <w:t>17.</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Force Majeure</w:t>
            </w:r>
            <w:r>
              <w:rPr>
                <w:noProof/>
                <w:webHidden/>
              </w:rPr>
              <w:tab/>
            </w:r>
            <w:r>
              <w:rPr>
                <w:noProof/>
                <w:webHidden/>
              </w:rPr>
              <w:fldChar w:fldCharType="begin"/>
            </w:r>
            <w:r>
              <w:rPr>
                <w:noProof/>
                <w:webHidden/>
              </w:rPr>
              <w:instrText xml:space="preserve"> PAGEREF _Toc207890062 \h </w:instrText>
            </w:r>
            <w:r>
              <w:rPr>
                <w:noProof/>
                <w:webHidden/>
              </w:rPr>
            </w:r>
            <w:r>
              <w:rPr>
                <w:noProof/>
                <w:webHidden/>
              </w:rPr>
              <w:fldChar w:fldCharType="separate"/>
            </w:r>
            <w:r w:rsidR="00747FBE">
              <w:rPr>
                <w:noProof/>
                <w:webHidden/>
              </w:rPr>
              <w:t>17</w:t>
            </w:r>
            <w:r>
              <w:rPr>
                <w:noProof/>
                <w:webHidden/>
              </w:rPr>
              <w:fldChar w:fldCharType="end"/>
            </w:r>
          </w:hyperlink>
        </w:p>
        <w:p w14:paraId="02A55102" w14:textId="12FEC843" w:rsidR="004B58B8" w:rsidRDefault="004B58B8">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07890063" w:history="1">
            <w:r w:rsidRPr="004A7754">
              <w:rPr>
                <w:rStyle w:val="Hyperlink"/>
                <w:noProof/>
              </w:rPr>
              <w:t>18.</w:t>
            </w:r>
            <w:r>
              <w:rPr>
                <w:rFonts w:asciiTheme="minorHAnsi" w:eastAsiaTheme="minorEastAsia" w:hAnsiTheme="minorHAnsi" w:cstheme="minorBidi"/>
                <w:noProof/>
                <w:kern w:val="2"/>
                <w:sz w:val="24"/>
                <w:szCs w:val="24"/>
                <w:lang w:eastAsia="zh-CN"/>
                <w14:ligatures w14:val="standardContextual"/>
              </w:rPr>
              <w:tab/>
            </w:r>
            <w:r w:rsidRPr="004A7754">
              <w:rPr>
                <w:rStyle w:val="Hyperlink"/>
                <w:noProof/>
              </w:rPr>
              <w:t>Attorney’s Fees and Costs</w:t>
            </w:r>
            <w:r>
              <w:rPr>
                <w:noProof/>
                <w:webHidden/>
              </w:rPr>
              <w:tab/>
            </w:r>
            <w:r>
              <w:rPr>
                <w:noProof/>
                <w:webHidden/>
              </w:rPr>
              <w:fldChar w:fldCharType="begin"/>
            </w:r>
            <w:r>
              <w:rPr>
                <w:noProof/>
                <w:webHidden/>
              </w:rPr>
              <w:instrText xml:space="preserve"> PAGEREF _Toc207890063 \h </w:instrText>
            </w:r>
            <w:r>
              <w:rPr>
                <w:noProof/>
                <w:webHidden/>
              </w:rPr>
            </w:r>
            <w:r>
              <w:rPr>
                <w:noProof/>
                <w:webHidden/>
              </w:rPr>
              <w:fldChar w:fldCharType="separate"/>
            </w:r>
            <w:r w:rsidR="00747FBE">
              <w:rPr>
                <w:noProof/>
                <w:webHidden/>
              </w:rPr>
              <w:t>18</w:t>
            </w:r>
            <w:r>
              <w:rPr>
                <w:noProof/>
                <w:webHidden/>
              </w:rPr>
              <w:fldChar w:fldCharType="end"/>
            </w:r>
          </w:hyperlink>
        </w:p>
        <w:p w14:paraId="11E610C9" w14:textId="1B21730D" w:rsidR="00F10DF1" w:rsidRPr="00086EF3" w:rsidRDefault="00F10DF1">
          <w:pPr>
            <w:rPr>
              <w:sz w:val="21"/>
              <w:szCs w:val="21"/>
            </w:rPr>
          </w:pPr>
          <w:r w:rsidRPr="00086EF3">
            <w:rPr>
              <w:b/>
              <w:bCs/>
              <w:noProof/>
              <w:sz w:val="21"/>
              <w:szCs w:val="21"/>
            </w:rPr>
            <w:fldChar w:fldCharType="end"/>
          </w:r>
        </w:p>
      </w:sdtContent>
    </w:sdt>
    <w:p w14:paraId="4EBB4649" w14:textId="77777777" w:rsidR="00C97674" w:rsidRDefault="00C97674">
      <w:pPr>
        <w:widowControl/>
        <w:autoSpaceDE/>
        <w:autoSpaceDN/>
        <w:spacing w:after="160" w:line="278" w:lineRule="auto"/>
        <w:rPr>
          <w:b/>
          <w:bCs/>
          <w:sz w:val="21"/>
          <w:szCs w:val="21"/>
          <w:u w:val="single"/>
        </w:rPr>
      </w:pPr>
      <w:r>
        <w:rPr>
          <w:b/>
          <w:bCs/>
          <w:sz w:val="21"/>
          <w:szCs w:val="21"/>
          <w:u w:val="single"/>
        </w:rPr>
        <w:br w:type="page"/>
      </w:r>
    </w:p>
    <w:p w14:paraId="2284433A" w14:textId="53A07BD4" w:rsidR="00AC7FCC" w:rsidRPr="00086EF3" w:rsidRDefault="00AC7FCC" w:rsidP="00AC7FCC">
      <w:pPr>
        <w:jc w:val="center"/>
        <w:rPr>
          <w:b/>
          <w:bCs/>
          <w:sz w:val="21"/>
          <w:szCs w:val="21"/>
          <w:u w:val="single"/>
        </w:rPr>
      </w:pPr>
      <w:r w:rsidRPr="00086EF3">
        <w:rPr>
          <w:b/>
          <w:bCs/>
          <w:sz w:val="21"/>
          <w:szCs w:val="21"/>
          <w:u w:val="single"/>
        </w:rPr>
        <w:lastRenderedPageBreak/>
        <w:t>STANDARD TERMS AND CONDITIONS</w:t>
      </w:r>
    </w:p>
    <w:p w14:paraId="2F4DFB3C" w14:textId="42889486" w:rsidR="005F7087" w:rsidRPr="00086EF3" w:rsidRDefault="003B43F7" w:rsidP="0068048A">
      <w:pPr>
        <w:pStyle w:val="BodyText"/>
        <w:spacing w:before="240"/>
        <w:ind w:left="120" w:right="114"/>
        <w:jc w:val="both"/>
        <w:rPr>
          <w:spacing w:val="-2"/>
          <w:sz w:val="21"/>
          <w:szCs w:val="21"/>
        </w:rPr>
      </w:pPr>
      <w:r w:rsidRPr="00086EF3">
        <w:rPr>
          <w:sz w:val="21"/>
          <w:szCs w:val="21"/>
        </w:rPr>
        <w:t xml:space="preserve">In consideration of payments, covenants, and agreements herein, to be made and performed by the </w:t>
      </w:r>
      <w:r w:rsidR="0004124C" w:rsidRPr="00086EF3">
        <w:rPr>
          <w:sz w:val="21"/>
          <w:szCs w:val="21"/>
        </w:rPr>
        <w:t>Parties hereto, t</w:t>
      </w:r>
      <w:r w:rsidR="005F7087" w:rsidRPr="00086EF3">
        <w:rPr>
          <w:sz w:val="21"/>
          <w:szCs w:val="21"/>
        </w:rPr>
        <w:t>he</w:t>
      </w:r>
      <w:r w:rsidR="005F7087" w:rsidRPr="00086EF3">
        <w:rPr>
          <w:spacing w:val="-4"/>
          <w:sz w:val="21"/>
          <w:szCs w:val="21"/>
        </w:rPr>
        <w:t xml:space="preserve"> </w:t>
      </w:r>
      <w:r w:rsidR="005F7087" w:rsidRPr="00086EF3">
        <w:rPr>
          <w:sz w:val="21"/>
          <w:szCs w:val="21"/>
        </w:rPr>
        <w:t>Parties</w:t>
      </w:r>
      <w:r w:rsidR="005F7087" w:rsidRPr="00086EF3">
        <w:rPr>
          <w:spacing w:val="-3"/>
          <w:sz w:val="21"/>
          <w:szCs w:val="21"/>
        </w:rPr>
        <w:t xml:space="preserve"> </w:t>
      </w:r>
      <w:r w:rsidR="0004124C" w:rsidRPr="00086EF3">
        <w:rPr>
          <w:spacing w:val="-3"/>
          <w:sz w:val="21"/>
          <w:szCs w:val="21"/>
        </w:rPr>
        <w:t xml:space="preserve">mutually </w:t>
      </w:r>
      <w:r w:rsidR="005F7087" w:rsidRPr="00086EF3">
        <w:rPr>
          <w:sz w:val="21"/>
          <w:szCs w:val="21"/>
        </w:rPr>
        <w:t>agree</w:t>
      </w:r>
      <w:r w:rsidR="005F7087" w:rsidRPr="00086EF3">
        <w:rPr>
          <w:spacing w:val="-3"/>
          <w:sz w:val="21"/>
          <w:szCs w:val="21"/>
        </w:rPr>
        <w:t xml:space="preserve"> </w:t>
      </w:r>
      <w:r w:rsidR="005F7087" w:rsidRPr="00086EF3">
        <w:rPr>
          <w:sz w:val="21"/>
          <w:szCs w:val="21"/>
        </w:rPr>
        <w:t>as</w:t>
      </w:r>
      <w:r w:rsidR="005F7087" w:rsidRPr="00086EF3">
        <w:rPr>
          <w:spacing w:val="-3"/>
          <w:sz w:val="21"/>
          <w:szCs w:val="21"/>
        </w:rPr>
        <w:t xml:space="preserve"> </w:t>
      </w:r>
      <w:r w:rsidR="005F7087" w:rsidRPr="00086EF3">
        <w:rPr>
          <w:spacing w:val="-2"/>
          <w:sz w:val="21"/>
          <w:szCs w:val="21"/>
        </w:rPr>
        <w:t>follows:</w:t>
      </w:r>
    </w:p>
    <w:p w14:paraId="3521161E" w14:textId="4FC51C76" w:rsidR="004B1757" w:rsidRPr="00086EF3" w:rsidRDefault="00BF4137" w:rsidP="00F10DF1">
      <w:pPr>
        <w:pStyle w:val="BodyText"/>
        <w:numPr>
          <w:ilvl w:val="0"/>
          <w:numId w:val="1"/>
        </w:numPr>
        <w:spacing w:before="240"/>
        <w:ind w:right="114"/>
        <w:jc w:val="both"/>
        <w:outlineLvl w:val="0"/>
        <w:rPr>
          <w:sz w:val="21"/>
          <w:szCs w:val="21"/>
          <w:u w:val="single"/>
        </w:rPr>
      </w:pPr>
      <w:bookmarkStart w:id="0" w:name="_Toc207890037"/>
      <w:r w:rsidRPr="00086EF3">
        <w:rPr>
          <w:sz w:val="21"/>
          <w:szCs w:val="21"/>
          <w:u w:val="single"/>
        </w:rPr>
        <w:t>Provision of Service</w:t>
      </w:r>
      <w:r w:rsidR="00E1609A">
        <w:rPr>
          <w:sz w:val="21"/>
          <w:szCs w:val="21"/>
          <w:u w:val="single"/>
        </w:rPr>
        <w:t>s</w:t>
      </w:r>
      <w:r w:rsidRPr="00086EF3">
        <w:rPr>
          <w:sz w:val="21"/>
          <w:szCs w:val="21"/>
          <w:u w:val="single"/>
        </w:rPr>
        <w:t xml:space="preserve"> by the Contractor</w:t>
      </w:r>
      <w:bookmarkEnd w:id="0"/>
    </w:p>
    <w:p w14:paraId="74DC5CB1" w14:textId="77777777" w:rsidR="007D56C7" w:rsidRPr="00086EF3" w:rsidRDefault="002F215A" w:rsidP="00086EF3">
      <w:pPr>
        <w:pStyle w:val="BodyText"/>
        <w:numPr>
          <w:ilvl w:val="1"/>
          <w:numId w:val="1"/>
        </w:numPr>
        <w:spacing w:before="240"/>
        <w:ind w:right="114"/>
        <w:jc w:val="both"/>
        <w:rPr>
          <w:sz w:val="21"/>
          <w:szCs w:val="21"/>
          <w:u w:val="single"/>
        </w:rPr>
      </w:pPr>
      <w:r w:rsidRPr="00086EF3">
        <w:rPr>
          <w:sz w:val="21"/>
          <w:szCs w:val="21"/>
          <w:u w:val="single"/>
        </w:rPr>
        <w:t xml:space="preserve">Entire </w:t>
      </w:r>
      <w:r w:rsidR="00AE2343" w:rsidRPr="00086EF3">
        <w:rPr>
          <w:sz w:val="21"/>
          <w:szCs w:val="21"/>
          <w:u w:val="single"/>
        </w:rPr>
        <w:t>Agreement</w:t>
      </w:r>
    </w:p>
    <w:p w14:paraId="17115205" w14:textId="717A29DC" w:rsidR="007D56C7" w:rsidRPr="00086EF3" w:rsidRDefault="000305A2" w:rsidP="007D56C7">
      <w:pPr>
        <w:pStyle w:val="BodyText"/>
        <w:numPr>
          <w:ilvl w:val="2"/>
          <w:numId w:val="1"/>
        </w:numPr>
        <w:spacing w:before="240"/>
        <w:ind w:right="114"/>
        <w:jc w:val="both"/>
        <w:rPr>
          <w:sz w:val="21"/>
          <w:szCs w:val="21"/>
          <w:u w:val="single"/>
        </w:rPr>
      </w:pPr>
      <w:r w:rsidRPr="00086EF3">
        <w:rPr>
          <w:sz w:val="21"/>
          <w:szCs w:val="21"/>
        </w:rPr>
        <w:t xml:space="preserve">This </w:t>
      </w:r>
      <w:r w:rsidR="00460257">
        <w:rPr>
          <w:sz w:val="21"/>
          <w:szCs w:val="21"/>
        </w:rPr>
        <w:t>Agreement</w:t>
      </w:r>
      <w:r w:rsidRPr="00086EF3">
        <w:rPr>
          <w:sz w:val="21"/>
          <w:szCs w:val="21"/>
        </w:rPr>
        <w:t xml:space="preserve">, including any exhibits or attachments appended or incorporated by reference herein, is the complete and exclusive expression of the </w:t>
      </w:r>
      <w:r w:rsidR="00460257">
        <w:rPr>
          <w:sz w:val="21"/>
          <w:szCs w:val="21"/>
        </w:rPr>
        <w:t>Agreement</w:t>
      </w:r>
      <w:r w:rsidRPr="00086EF3">
        <w:rPr>
          <w:sz w:val="21"/>
          <w:szCs w:val="21"/>
        </w:rPr>
        <w:t xml:space="preserve"> between the Parties and shall bind their successors and assigns. </w:t>
      </w:r>
    </w:p>
    <w:p w14:paraId="642D0391" w14:textId="036FF134" w:rsidR="007D56C7" w:rsidRPr="00086EF3" w:rsidRDefault="000305A2" w:rsidP="007D56C7">
      <w:pPr>
        <w:pStyle w:val="BodyText"/>
        <w:numPr>
          <w:ilvl w:val="2"/>
          <w:numId w:val="1"/>
        </w:numPr>
        <w:spacing w:before="240"/>
        <w:ind w:right="114"/>
        <w:jc w:val="both"/>
        <w:rPr>
          <w:sz w:val="21"/>
          <w:szCs w:val="21"/>
          <w:u w:val="single"/>
        </w:rPr>
      </w:pPr>
      <w:r w:rsidRPr="00086EF3">
        <w:rPr>
          <w:sz w:val="21"/>
          <w:szCs w:val="21"/>
        </w:rPr>
        <w:t xml:space="preserve">Any modification of this </w:t>
      </w:r>
      <w:r w:rsidR="00460257">
        <w:rPr>
          <w:sz w:val="21"/>
          <w:szCs w:val="21"/>
        </w:rPr>
        <w:t>Agreement</w:t>
      </w:r>
      <w:r w:rsidRPr="00086EF3">
        <w:rPr>
          <w:sz w:val="21"/>
          <w:szCs w:val="21"/>
        </w:rPr>
        <w:t xml:space="preserve"> shall be in writing an</w:t>
      </w:r>
      <w:r w:rsidR="00A26FCF" w:rsidRPr="00086EF3">
        <w:rPr>
          <w:sz w:val="21"/>
          <w:szCs w:val="21"/>
        </w:rPr>
        <w:t xml:space="preserve">d in accordance with the terms of this </w:t>
      </w:r>
      <w:r w:rsidR="00460257">
        <w:rPr>
          <w:sz w:val="21"/>
          <w:szCs w:val="21"/>
        </w:rPr>
        <w:t>Agreement</w:t>
      </w:r>
      <w:r w:rsidRPr="00086EF3">
        <w:rPr>
          <w:sz w:val="21"/>
          <w:szCs w:val="21"/>
        </w:rPr>
        <w:t xml:space="preserve">. Failure to comply with any provision of this </w:t>
      </w:r>
      <w:r w:rsidR="00460257">
        <w:rPr>
          <w:sz w:val="21"/>
          <w:szCs w:val="21"/>
        </w:rPr>
        <w:t>Agreement</w:t>
      </w:r>
      <w:r w:rsidRPr="00086EF3">
        <w:rPr>
          <w:sz w:val="21"/>
          <w:szCs w:val="21"/>
        </w:rPr>
        <w:t xml:space="preserve"> shall constitute a material breach of contract and be cause for termination.</w:t>
      </w:r>
    </w:p>
    <w:p w14:paraId="36B6AD02" w14:textId="7412B56E" w:rsidR="007D56C7" w:rsidRPr="00086EF3" w:rsidRDefault="000305A2" w:rsidP="007D56C7">
      <w:pPr>
        <w:pStyle w:val="BodyText"/>
        <w:numPr>
          <w:ilvl w:val="2"/>
          <w:numId w:val="1"/>
        </w:numPr>
        <w:spacing w:before="240"/>
        <w:ind w:right="114"/>
        <w:jc w:val="both"/>
        <w:rPr>
          <w:sz w:val="21"/>
          <w:szCs w:val="21"/>
          <w:u w:val="single"/>
        </w:rPr>
      </w:pPr>
      <w:r w:rsidRPr="00086EF3">
        <w:rPr>
          <w:sz w:val="21"/>
          <w:szCs w:val="21"/>
        </w:rPr>
        <w:t xml:space="preserve">The Parties recognize time is of the essence in the performance of this </w:t>
      </w:r>
      <w:r w:rsidR="00460257">
        <w:rPr>
          <w:sz w:val="21"/>
          <w:szCs w:val="21"/>
        </w:rPr>
        <w:t>Agreement</w:t>
      </w:r>
      <w:r w:rsidRPr="00086EF3">
        <w:rPr>
          <w:sz w:val="21"/>
          <w:szCs w:val="21"/>
        </w:rPr>
        <w:t xml:space="preserve">. The forgiveness or waiver of the nonperformance of any provision of this </w:t>
      </w:r>
      <w:r w:rsidR="00460257">
        <w:rPr>
          <w:sz w:val="21"/>
          <w:szCs w:val="21"/>
        </w:rPr>
        <w:t>Agreement</w:t>
      </w:r>
      <w:r w:rsidRPr="00086EF3">
        <w:rPr>
          <w:sz w:val="21"/>
          <w:szCs w:val="21"/>
        </w:rPr>
        <w:t xml:space="preserve"> does not constitute a waiver of any subsequent nonperformance by a Party.</w:t>
      </w:r>
    </w:p>
    <w:p w14:paraId="734A14BA" w14:textId="244C74D2" w:rsidR="00E7693F" w:rsidRPr="00B67B76" w:rsidRDefault="00E7693F" w:rsidP="007D56C7">
      <w:pPr>
        <w:pStyle w:val="BodyText"/>
        <w:numPr>
          <w:ilvl w:val="2"/>
          <w:numId w:val="1"/>
        </w:numPr>
        <w:spacing w:before="240"/>
        <w:ind w:right="114"/>
        <w:jc w:val="both"/>
        <w:rPr>
          <w:sz w:val="21"/>
          <w:szCs w:val="21"/>
          <w:u w:val="single"/>
        </w:rPr>
      </w:pPr>
      <w:r w:rsidRPr="00086EF3">
        <w:rPr>
          <w:sz w:val="21"/>
          <w:szCs w:val="21"/>
        </w:rPr>
        <w:t xml:space="preserve">The Contractor shall perform the </w:t>
      </w:r>
      <w:r w:rsidR="00875965">
        <w:rPr>
          <w:sz w:val="21"/>
          <w:szCs w:val="21"/>
        </w:rPr>
        <w:t xml:space="preserve">professional </w:t>
      </w:r>
      <w:r w:rsidRPr="00086EF3">
        <w:rPr>
          <w:sz w:val="21"/>
          <w:szCs w:val="21"/>
        </w:rPr>
        <w:t xml:space="preserve">services as described in the following </w:t>
      </w:r>
      <w:r w:rsidR="00875965">
        <w:rPr>
          <w:sz w:val="21"/>
          <w:szCs w:val="21"/>
        </w:rPr>
        <w:t xml:space="preserve">contract </w:t>
      </w:r>
      <w:r w:rsidRPr="00086EF3">
        <w:rPr>
          <w:sz w:val="21"/>
          <w:szCs w:val="21"/>
        </w:rPr>
        <w:t xml:space="preserve">documents either attached to this Agreement or </w:t>
      </w:r>
      <w:r w:rsidR="004F6231" w:rsidRPr="00086EF3">
        <w:rPr>
          <w:sz w:val="21"/>
          <w:szCs w:val="21"/>
        </w:rPr>
        <w:t>incorporated by reference into the Agreement</w:t>
      </w:r>
      <w:r w:rsidR="00041A4B">
        <w:rPr>
          <w:sz w:val="21"/>
          <w:szCs w:val="21"/>
        </w:rPr>
        <w:t xml:space="preserve">; </w:t>
      </w:r>
      <w:r w:rsidR="00757A0D" w:rsidRPr="00B67B76">
        <w:rPr>
          <w:sz w:val="21"/>
          <w:szCs w:val="21"/>
        </w:rPr>
        <w:t xml:space="preserve">in the event of an </w:t>
      </w:r>
      <w:r w:rsidR="00B9672F" w:rsidRPr="00B67B76">
        <w:rPr>
          <w:sz w:val="21"/>
          <w:szCs w:val="21"/>
        </w:rPr>
        <w:t>inconsistency in the contract documents, the inconsistency shall be resolved by giving precedence in the following order</w:t>
      </w:r>
      <w:r w:rsidR="004F6231" w:rsidRPr="00B67B76">
        <w:rPr>
          <w:sz w:val="21"/>
          <w:szCs w:val="21"/>
        </w:rPr>
        <w:t>:</w:t>
      </w:r>
    </w:p>
    <w:p w14:paraId="091FE2E7" w14:textId="5840FE19" w:rsidR="00B9672F" w:rsidRPr="00B67B76" w:rsidRDefault="00D819DE" w:rsidP="007D56C7">
      <w:pPr>
        <w:pStyle w:val="BodyText"/>
        <w:numPr>
          <w:ilvl w:val="3"/>
          <w:numId w:val="1"/>
        </w:numPr>
        <w:spacing w:before="240"/>
        <w:ind w:right="114"/>
        <w:jc w:val="both"/>
        <w:rPr>
          <w:sz w:val="21"/>
          <w:szCs w:val="21"/>
        </w:rPr>
      </w:pPr>
      <w:r w:rsidRPr="00B67B76">
        <w:rPr>
          <w:sz w:val="21"/>
          <w:szCs w:val="21"/>
        </w:rPr>
        <w:t xml:space="preserve">Statement </w:t>
      </w:r>
      <w:r w:rsidR="00344A09" w:rsidRPr="00B67B76">
        <w:rPr>
          <w:sz w:val="21"/>
          <w:szCs w:val="21"/>
        </w:rPr>
        <w:t>of Work</w:t>
      </w:r>
      <w:r w:rsidR="00344A09" w:rsidRPr="00B67B76">
        <w:rPr>
          <w:sz w:val="21"/>
          <w:szCs w:val="21"/>
        </w:rPr>
        <w:t xml:space="preserve"> and/or </w:t>
      </w:r>
      <w:r w:rsidR="00620A7E" w:rsidRPr="00B67B76">
        <w:rPr>
          <w:sz w:val="21"/>
          <w:szCs w:val="21"/>
        </w:rPr>
        <w:t xml:space="preserve">Purchase Order for each requested </w:t>
      </w:r>
      <w:proofErr w:type="gramStart"/>
      <w:r w:rsidR="00620A7E" w:rsidRPr="00B67B76">
        <w:rPr>
          <w:sz w:val="21"/>
          <w:szCs w:val="21"/>
        </w:rPr>
        <w:t>project;</w:t>
      </w:r>
      <w:proofErr w:type="gramEnd"/>
    </w:p>
    <w:p w14:paraId="5AD0592F" w14:textId="242A62E0" w:rsidR="005D13D1" w:rsidRPr="00B67B76" w:rsidRDefault="00222746" w:rsidP="007D56C7">
      <w:pPr>
        <w:pStyle w:val="BodyText"/>
        <w:numPr>
          <w:ilvl w:val="3"/>
          <w:numId w:val="1"/>
        </w:numPr>
        <w:spacing w:before="240"/>
        <w:ind w:right="114"/>
        <w:jc w:val="both"/>
        <w:rPr>
          <w:sz w:val="21"/>
          <w:szCs w:val="21"/>
        </w:rPr>
      </w:pPr>
      <w:r w:rsidRPr="00B67B76">
        <w:rPr>
          <w:sz w:val="21"/>
          <w:szCs w:val="21"/>
        </w:rPr>
        <w:t xml:space="preserve">Standard Terms and </w:t>
      </w:r>
      <w:proofErr w:type="gramStart"/>
      <w:r w:rsidRPr="00B67B76">
        <w:rPr>
          <w:sz w:val="21"/>
          <w:szCs w:val="21"/>
        </w:rPr>
        <w:t>Conditions;</w:t>
      </w:r>
      <w:proofErr w:type="gramEnd"/>
    </w:p>
    <w:p w14:paraId="2A4AF457" w14:textId="42395D57" w:rsidR="00AF51D9" w:rsidRPr="00B67B76" w:rsidRDefault="004F6231" w:rsidP="0006638F">
      <w:pPr>
        <w:pStyle w:val="BodyText"/>
        <w:numPr>
          <w:ilvl w:val="3"/>
          <w:numId w:val="1"/>
        </w:numPr>
        <w:spacing w:before="240"/>
        <w:ind w:right="114"/>
        <w:jc w:val="both"/>
        <w:rPr>
          <w:sz w:val="21"/>
          <w:szCs w:val="21"/>
        </w:rPr>
      </w:pPr>
      <w:r w:rsidRPr="00B67B76">
        <w:rPr>
          <w:sz w:val="21"/>
          <w:szCs w:val="21"/>
        </w:rPr>
        <w:t xml:space="preserve">Contractor’s </w:t>
      </w:r>
      <w:r w:rsidR="00926C71" w:rsidRPr="00B67B76">
        <w:rPr>
          <w:sz w:val="21"/>
          <w:szCs w:val="21"/>
        </w:rPr>
        <w:t xml:space="preserve">submission </w:t>
      </w:r>
      <w:r w:rsidRPr="00B67B76">
        <w:rPr>
          <w:sz w:val="21"/>
          <w:szCs w:val="21"/>
        </w:rPr>
        <w:t>dated ____ (</w:t>
      </w:r>
      <w:r w:rsidRPr="00B67B76">
        <w:rPr>
          <w:b/>
          <w:bCs/>
          <w:sz w:val="21"/>
          <w:szCs w:val="21"/>
        </w:rPr>
        <w:t xml:space="preserve">Attachment </w:t>
      </w:r>
      <w:r w:rsidR="0068567F" w:rsidRPr="00B67B76">
        <w:rPr>
          <w:b/>
          <w:bCs/>
          <w:sz w:val="21"/>
          <w:szCs w:val="21"/>
        </w:rPr>
        <w:t>A</w:t>
      </w:r>
      <w:r w:rsidRPr="00B67B76">
        <w:rPr>
          <w:sz w:val="21"/>
          <w:szCs w:val="21"/>
        </w:rPr>
        <w:t>)</w:t>
      </w:r>
      <w:r w:rsidR="00222746" w:rsidRPr="00B67B76">
        <w:rPr>
          <w:sz w:val="21"/>
          <w:szCs w:val="21"/>
        </w:rPr>
        <w:t>; and</w:t>
      </w:r>
    </w:p>
    <w:p w14:paraId="1AEE68F0" w14:textId="798A37FF" w:rsidR="00BF4137" w:rsidRPr="00B67B76" w:rsidRDefault="00AF51D9" w:rsidP="007D56C7">
      <w:pPr>
        <w:pStyle w:val="BodyText"/>
        <w:numPr>
          <w:ilvl w:val="3"/>
          <w:numId w:val="1"/>
        </w:numPr>
        <w:spacing w:before="240"/>
        <w:ind w:right="114"/>
        <w:jc w:val="both"/>
        <w:rPr>
          <w:sz w:val="21"/>
          <w:szCs w:val="21"/>
        </w:rPr>
      </w:pPr>
      <w:r w:rsidRPr="00B67B76">
        <w:rPr>
          <w:sz w:val="21"/>
          <w:szCs w:val="21"/>
        </w:rPr>
        <w:t xml:space="preserve">Library District’s </w:t>
      </w:r>
      <w:r w:rsidR="00E66693" w:rsidRPr="00B67B76">
        <w:rPr>
          <w:sz w:val="21"/>
          <w:szCs w:val="21"/>
        </w:rPr>
        <w:t xml:space="preserve">Architecture &amp; Engineering Services </w:t>
      </w:r>
      <w:r w:rsidRPr="00B67B76">
        <w:rPr>
          <w:sz w:val="21"/>
          <w:szCs w:val="21"/>
        </w:rPr>
        <w:t>Request for</w:t>
      </w:r>
      <w:r w:rsidR="0068567F" w:rsidRPr="00B67B76">
        <w:rPr>
          <w:sz w:val="21"/>
          <w:szCs w:val="21"/>
        </w:rPr>
        <w:t xml:space="preserve"> Qualifications </w:t>
      </w:r>
      <w:r w:rsidR="00926C71" w:rsidRPr="00B67B76">
        <w:rPr>
          <w:sz w:val="21"/>
          <w:szCs w:val="21"/>
        </w:rPr>
        <w:t>released</w:t>
      </w:r>
      <w:r w:rsidR="00E66693" w:rsidRPr="00B67B76">
        <w:rPr>
          <w:sz w:val="21"/>
          <w:szCs w:val="21"/>
        </w:rPr>
        <w:t xml:space="preserve"> September 5, 2025</w:t>
      </w:r>
      <w:r w:rsidR="009166F4" w:rsidRPr="00B67B76">
        <w:rPr>
          <w:sz w:val="21"/>
          <w:szCs w:val="21"/>
        </w:rPr>
        <w:t xml:space="preserve"> (</w:t>
      </w:r>
      <w:r w:rsidR="009166F4" w:rsidRPr="00B67B76">
        <w:rPr>
          <w:b/>
          <w:bCs/>
          <w:sz w:val="21"/>
          <w:szCs w:val="21"/>
        </w:rPr>
        <w:t xml:space="preserve">Attachment </w:t>
      </w:r>
      <w:r w:rsidR="00926C71" w:rsidRPr="00B67B76">
        <w:rPr>
          <w:b/>
          <w:bCs/>
          <w:sz w:val="21"/>
          <w:szCs w:val="21"/>
        </w:rPr>
        <w:t>B</w:t>
      </w:r>
      <w:r w:rsidR="009166F4" w:rsidRPr="00B67B76">
        <w:rPr>
          <w:sz w:val="21"/>
          <w:szCs w:val="21"/>
        </w:rPr>
        <w:t xml:space="preserve">). </w:t>
      </w:r>
    </w:p>
    <w:p w14:paraId="041CFA90" w14:textId="4F352C07" w:rsidR="003F0E1E" w:rsidRPr="00B67B76" w:rsidRDefault="003F0E1E" w:rsidP="00086EF3">
      <w:pPr>
        <w:pStyle w:val="BodyText"/>
        <w:numPr>
          <w:ilvl w:val="1"/>
          <w:numId w:val="1"/>
        </w:numPr>
        <w:spacing w:before="240"/>
        <w:ind w:right="114"/>
        <w:jc w:val="both"/>
        <w:rPr>
          <w:sz w:val="21"/>
          <w:szCs w:val="21"/>
          <w:u w:val="single"/>
        </w:rPr>
      </w:pPr>
      <w:r w:rsidRPr="00B67B76">
        <w:rPr>
          <w:sz w:val="21"/>
          <w:szCs w:val="21"/>
          <w:u w:val="single"/>
        </w:rPr>
        <w:t xml:space="preserve">Modifications to </w:t>
      </w:r>
      <w:r w:rsidR="00460257">
        <w:rPr>
          <w:sz w:val="21"/>
          <w:szCs w:val="21"/>
          <w:u w:val="single"/>
        </w:rPr>
        <w:t>Agreement</w:t>
      </w:r>
    </w:p>
    <w:p w14:paraId="706DBE0A" w14:textId="7BF91427" w:rsidR="00E9430B" w:rsidRPr="00086EF3" w:rsidRDefault="00E9430B" w:rsidP="00E9430B">
      <w:pPr>
        <w:pStyle w:val="BodyText"/>
        <w:spacing w:before="240"/>
        <w:ind w:left="1152" w:right="114"/>
        <w:jc w:val="both"/>
        <w:rPr>
          <w:sz w:val="21"/>
          <w:szCs w:val="21"/>
        </w:rPr>
      </w:pPr>
      <w:r w:rsidRPr="00086EF3">
        <w:rPr>
          <w:rFonts w:hAnsi="Arial" w:cs="Arial"/>
          <w:sz w:val="21"/>
          <w:szCs w:val="21"/>
        </w:rPr>
        <w:t xml:space="preserve">Either party may request changes to this </w:t>
      </w:r>
      <w:r w:rsidR="00460257">
        <w:rPr>
          <w:rFonts w:hAnsi="Arial" w:cs="Arial"/>
          <w:sz w:val="21"/>
          <w:szCs w:val="21"/>
        </w:rPr>
        <w:t>Agreement</w:t>
      </w:r>
      <w:r w:rsidRPr="00086EF3">
        <w:rPr>
          <w:rFonts w:hAnsi="Arial" w:cs="Arial"/>
          <w:sz w:val="21"/>
          <w:szCs w:val="21"/>
        </w:rPr>
        <w:t xml:space="preserve"> that are within the general scope of this </w:t>
      </w:r>
      <w:r w:rsidR="00460257">
        <w:rPr>
          <w:rFonts w:hAnsi="Arial" w:cs="Arial"/>
          <w:sz w:val="21"/>
          <w:szCs w:val="21"/>
        </w:rPr>
        <w:t>Agreement</w:t>
      </w:r>
      <w:r w:rsidRPr="00086EF3">
        <w:rPr>
          <w:rFonts w:hAnsi="Arial" w:cs="Arial"/>
          <w:sz w:val="21"/>
          <w:szCs w:val="21"/>
        </w:rPr>
        <w:t xml:space="preserve">. Proposed changes that are mutually agreed upon shall be incorporated only by written amendments to this </w:t>
      </w:r>
      <w:r w:rsidR="00460257">
        <w:rPr>
          <w:rFonts w:hAnsi="Arial" w:cs="Arial"/>
          <w:sz w:val="21"/>
          <w:szCs w:val="21"/>
        </w:rPr>
        <w:t>Agreement</w:t>
      </w:r>
      <w:r w:rsidRPr="00086EF3">
        <w:rPr>
          <w:rFonts w:hAnsi="Arial" w:cs="Arial"/>
          <w:sz w:val="21"/>
          <w:szCs w:val="21"/>
        </w:rPr>
        <w:t>. If any change results in an increase or a reduction in the work that was contemplated to be performed by the Contractor as described herein, the Contractor</w:t>
      </w:r>
      <w:r w:rsidRPr="00086EF3">
        <w:rPr>
          <w:rFonts w:hAnsi="Arial" w:cs="Arial"/>
          <w:sz w:val="21"/>
          <w:szCs w:val="21"/>
        </w:rPr>
        <w:t>’</w:t>
      </w:r>
      <w:r w:rsidRPr="00086EF3">
        <w:rPr>
          <w:rFonts w:hAnsi="Arial" w:cs="Arial"/>
          <w:sz w:val="21"/>
          <w:szCs w:val="21"/>
        </w:rPr>
        <w:t xml:space="preserve">s compensation and/or the </w:t>
      </w:r>
      <w:r w:rsidR="00460257">
        <w:rPr>
          <w:rFonts w:hAnsi="Arial" w:cs="Arial"/>
          <w:sz w:val="21"/>
          <w:szCs w:val="21"/>
        </w:rPr>
        <w:t>c</w:t>
      </w:r>
      <w:r w:rsidRPr="00086EF3">
        <w:rPr>
          <w:rFonts w:hAnsi="Arial" w:cs="Arial"/>
          <w:sz w:val="21"/>
          <w:szCs w:val="21"/>
        </w:rPr>
        <w:t>ontract termination date shall be modified accordingly</w:t>
      </w:r>
      <w:r w:rsidR="000305A2" w:rsidRPr="00086EF3">
        <w:rPr>
          <w:sz w:val="21"/>
          <w:szCs w:val="21"/>
        </w:rPr>
        <w:t>.</w:t>
      </w:r>
    </w:p>
    <w:p w14:paraId="28A4BFB4" w14:textId="77777777" w:rsidR="00FD1C33" w:rsidRPr="00086EF3" w:rsidRDefault="00FD1C33" w:rsidP="00FD1C33">
      <w:pPr>
        <w:pStyle w:val="BodyText"/>
        <w:numPr>
          <w:ilvl w:val="1"/>
          <w:numId w:val="1"/>
        </w:numPr>
        <w:spacing w:before="240"/>
        <w:ind w:right="114"/>
        <w:jc w:val="both"/>
        <w:rPr>
          <w:sz w:val="21"/>
          <w:szCs w:val="21"/>
          <w:u w:val="single"/>
        </w:rPr>
      </w:pPr>
      <w:r w:rsidRPr="00086EF3">
        <w:rPr>
          <w:sz w:val="21"/>
          <w:szCs w:val="21"/>
          <w:u w:val="single"/>
        </w:rPr>
        <w:t>Subject to Inspection, Review, or Audit</w:t>
      </w:r>
    </w:p>
    <w:p w14:paraId="535B18A2" w14:textId="40E2EA91" w:rsidR="00FD1C33" w:rsidRPr="00086EF3" w:rsidRDefault="00FD1C33" w:rsidP="00FD1C33">
      <w:pPr>
        <w:pStyle w:val="BodyText"/>
        <w:spacing w:before="240"/>
        <w:ind w:left="1152" w:right="114"/>
        <w:jc w:val="both"/>
        <w:rPr>
          <w:sz w:val="21"/>
          <w:szCs w:val="21"/>
        </w:rPr>
      </w:pPr>
      <w:r w:rsidRPr="00086EF3">
        <w:rPr>
          <w:sz w:val="21"/>
          <w:szCs w:val="21"/>
        </w:rPr>
        <w:lastRenderedPageBreak/>
        <w:t xml:space="preserve">The Library District reserves the right to, or have a third party, inspect, review, or audit, the services provided in this </w:t>
      </w:r>
      <w:r w:rsidR="00460257">
        <w:rPr>
          <w:sz w:val="21"/>
          <w:szCs w:val="21"/>
        </w:rPr>
        <w:t>Agreement</w:t>
      </w:r>
      <w:r w:rsidRPr="00086EF3">
        <w:rPr>
          <w:sz w:val="21"/>
          <w:szCs w:val="21"/>
        </w:rPr>
        <w:t xml:space="preserve"> at any time. </w:t>
      </w:r>
      <w:r w:rsidR="00B2475F">
        <w:rPr>
          <w:sz w:val="21"/>
          <w:szCs w:val="21"/>
        </w:rPr>
        <w:t>S</w:t>
      </w:r>
      <w:r w:rsidRPr="00086EF3">
        <w:rPr>
          <w:sz w:val="21"/>
          <w:szCs w:val="21"/>
        </w:rPr>
        <w:t xml:space="preserve">ervices </w:t>
      </w:r>
      <w:r w:rsidR="00B2475F">
        <w:rPr>
          <w:sz w:val="21"/>
          <w:szCs w:val="21"/>
        </w:rPr>
        <w:t xml:space="preserve">provided under this Agreement </w:t>
      </w:r>
      <w:r w:rsidRPr="00086EF3">
        <w:rPr>
          <w:sz w:val="21"/>
          <w:szCs w:val="21"/>
        </w:rPr>
        <w:t>shall be approved by the Library District and shall be subject to the Library District’s general rights of inspection and review to secure the satisfactory performance of the services prior to payment.</w:t>
      </w:r>
    </w:p>
    <w:p w14:paraId="68CCDA30" w14:textId="77777777" w:rsidR="00FD1C33" w:rsidRPr="00086EF3" w:rsidRDefault="00FD1C33" w:rsidP="00FD1C33">
      <w:pPr>
        <w:pStyle w:val="BodyText"/>
        <w:numPr>
          <w:ilvl w:val="1"/>
          <w:numId w:val="1"/>
        </w:numPr>
        <w:spacing w:before="240"/>
        <w:ind w:right="114"/>
        <w:jc w:val="both"/>
        <w:rPr>
          <w:sz w:val="21"/>
          <w:szCs w:val="21"/>
          <w:u w:val="single"/>
        </w:rPr>
      </w:pPr>
      <w:r w:rsidRPr="00086EF3">
        <w:rPr>
          <w:sz w:val="21"/>
          <w:szCs w:val="21"/>
          <w:u w:val="single"/>
        </w:rPr>
        <w:t>Acceptance of Work</w:t>
      </w:r>
    </w:p>
    <w:p w14:paraId="15DB4D64" w14:textId="2827A8C9" w:rsidR="00FD1C33" w:rsidRPr="00086EF3" w:rsidRDefault="00FD1C33" w:rsidP="00FD1C33">
      <w:pPr>
        <w:pStyle w:val="BodyText"/>
        <w:spacing w:before="240"/>
        <w:ind w:left="1152" w:right="114"/>
        <w:jc w:val="both"/>
        <w:rPr>
          <w:sz w:val="21"/>
          <w:szCs w:val="21"/>
        </w:rPr>
      </w:pPr>
      <w:r w:rsidRPr="00086EF3">
        <w:rPr>
          <w:sz w:val="21"/>
          <w:szCs w:val="21"/>
        </w:rPr>
        <w:t xml:space="preserve">To serve the best interests of Library District, the completion of each task, program activity, performance requirement, deliverable, milestone, and billable item (“Work”) shall be subject to acceptance by the Library District. The Library District may withhold payment if it rejects or fails to accept Contractor’s Work; payment </w:t>
      </w:r>
      <w:r w:rsidR="00460257">
        <w:rPr>
          <w:sz w:val="21"/>
          <w:szCs w:val="21"/>
        </w:rPr>
        <w:t>of an invoice</w:t>
      </w:r>
      <w:r w:rsidRPr="00086EF3">
        <w:rPr>
          <w:sz w:val="21"/>
          <w:szCs w:val="21"/>
        </w:rPr>
        <w:t xml:space="preserve"> shall not be considered acceptance of Work.</w:t>
      </w:r>
    </w:p>
    <w:p w14:paraId="1934A2AA" w14:textId="77777777" w:rsidR="00FD1C33" w:rsidRPr="00A611F0" w:rsidRDefault="00FD1C33" w:rsidP="00FD1C33">
      <w:pPr>
        <w:pStyle w:val="BodyText"/>
        <w:spacing w:before="240"/>
        <w:ind w:left="1152" w:right="114"/>
        <w:jc w:val="both"/>
        <w:rPr>
          <w:sz w:val="21"/>
          <w:szCs w:val="21"/>
        </w:rPr>
      </w:pPr>
      <w:r w:rsidRPr="00086EF3">
        <w:rPr>
          <w:sz w:val="21"/>
          <w:szCs w:val="21"/>
        </w:rPr>
        <w:t>In the event of rejection of any Work, the Contractor shall be notified and may have fourteen (14) calendar days from date of issuance of notification to correct the deficiencies and resubmit the Work for full payment.</w:t>
      </w:r>
    </w:p>
    <w:p w14:paraId="09E669E9" w14:textId="76B7EDF4" w:rsidR="00E1504C" w:rsidRPr="00086EF3" w:rsidRDefault="00E1504C" w:rsidP="00086EF3">
      <w:pPr>
        <w:pStyle w:val="BodyText"/>
        <w:numPr>
          <w:ilvl w:val="1"/>
          <w:numId w:val="1"/>
        </w:numPr>
        <w:spacing w:before="240"/>
        <w:ind w:right="114"/>
        <w:jc w:val="both"/>
        <w:rPr>
          <w:sz w:val="21"/>
          <w:szCs w:val="21"/>
          <w:u w:val="single"/>
        </w:rPr>
      </w:pPr>
      <w:r w:rsidRPr="00086EF3">
        <w:rPr>
          <w:sz w:val="21"/>
          <w:szCs w:val="21"/>
          <w:u w:val="single"/>
        </w:rPr>
        <w:t>Severability</w:t>
      </w:r>
    </w:p>
    <w:p w14:paraId="3ECFFA8B" w14:textId="2AE96B06" w:rsidR="00E1504C" w:rsidRPr="00086EF3" w:rsidRDefault="0099320C" w:rsidP="003F0E1E">
      <w:pPr>
        <w:pStyle w:val="BodyText"/>
        <w:spacing w:before="240"/>
        <w:ind w:left="1152" w:right="114"/>
        <w:jc w:val="both"/>
        <w:rPr>
          <w:sz w:val="21"/>
          <w:szCs w:val="21"/>
        </w:rPr>
      </w:pPr>
      <w:r w:rsidRPr="00086EF3">
        <w:rPr>
          <w:sz w:val="21"/>
          <w:szCs w:val="21"/>
        </w:rPr>
        <w:t xml:space="preserve">If any portion of this </w:t>
      </w:r>
      <w:r w:rsidR="00E942D4">
        <w:rPr>
          <w:sz w:val="21"/>
          <w:szCs w:val="21"/>
        </w:rPr>
        <w:t>Agreement</w:t>
      </w:r>
      <w:r w:rsidRPr="00086EF3">
        <w:rPr>
          <w:sz w:val="21"/>
          <w:szCs w:val="21"/>
        </w:rPr>
        <w:t xml:space="preserve"> is held to be invalid or unenforceable for any reason, such holding shall not affect the validity or enforceability of the</w:t>
      </w:r>
      <w:r w:rsidRPr="00086EF3">
        <w:rPr>
          <w:spacing w:val="80"/>
          <w:sz w:val="21"/>
          <w:szCs w:val="21"/>
        </w:rPr>
        <w:t xml:space="preserve"> </w:t>
      </w:r>
      <w:r w:rsidRPr="00086EF3">
        <w:rPr>
          <w:sz w:val="21"/>
          <w:szCs w:val="21"/>
        </w:rPr>
        <w:t xml:space="preserve">remaining portions of this </w:t>
      </w:r>
      <w:r w:rsidR="00E942D4">
        <w:rPr>
          <w:sz w:val="21"/>
          <w:szCs w:val="21"/>
        </w:rPr>
        <w:t>Agreement</w:t>
      </w:r>
      <w:r w:rsidRPr="00086EF3">
        <w:rPr>
          <w:sz w:val="21"/>
          <w:szCs w:val="21"/>
        </w:rPr>
        <w:t>.</w:t>
      </w:r>
    </w:p>
    <w:p w14:paraId="730FEECA" w14:textId="77777777" w:rsidR="0099320C" w:rsidRPr="00086EF3" w:rsidRDefault="0099320C" w:rsidP="00086EF3">
      <w:pPr>
        <w:pStyle w:val="BodyText"/>
        <w:numPr>
          <w:ilvl w:val="1"/>
          <w:numId w:val="1"/>
        </w:numPr>
        <w:spacing w:before="240"/>
        <w:ind w:right="114"/>
        <w:jc w:val="both"/>
        <w:rPr>
          <w:sz w:val="21"/>
          <w:szCs w:val="21"/>
          <w:u w:val="single"/>
        </w:rPr>
      </w:pPr>
      <w:r w:rsidRPr="00086EF3">
        <w:rPr>
          <w:sz w:val="21"/>
          <w:szCs w:val="21"/>
          <w:u w:val="single"/>
        </w:rPr>
        <w:t>Non-Waiver of Breach</w:t>
      </w:r>
    </w:p>
    <w:p w14:paraId="2280483B" w14:textId="0424DE41" w:rsidR="0099320C" w:rsidRPr="00086EF3" w:rsidRDefault="00BD12B8" w:rsidP="003F0E1E">
      <w:pPr>
        <w:pStyle w:val="BodyText"/>
        <w:spacing w:before="240"/>
        <w:ind w:left="1152" w:right="114"/>
        <w:jc w:val="both"/>
        <w:rPr>
          <w:sz w:val="21"/>
          <w:szCs w:val="21"/>
        </w:rPr>
      </w:pPr>
      <w:r w:rsidRPr="00086EF3">
        <w:rPr>
          <w:sz w:val="21"/>
          <w:szCs w:val="21"/>
        </w:rPr>
        <w:t xml:space="preserve">The failure of the Library District to insist on strict performance of any of the covenants contained in this </w:t>
      </w:r>
      <w:r w:rsidR="00E942D4">
        <w:rPr>
          <w:sz w:val="21"/>
          <w:szCs w:val="21"/>
        </w:rPr>
        <w:t>Agreement</w:t>
      </w:r>
      <w:r w:rsidRPr="00086EF3">
        <w:rPr>
          <w:sz w:val="21"/>
          <w:szCs w:val="21"/>
        </w:rPr>
        <w:t xml:space="preserve">, or to exercise any option conferred by this </w:t>
      </w:r>
      <w:r w:rsidR="00E942D4">
        <w:rPr>
          <w:sz w:val="21"/>
          <w:szCs w:val="21"/>
        </w:rPr>
        <w:t>Agreement</w:t>
      </w:r>
      <w:r w:rsidRPr="00086EF3">
        <w:rPr>
          <w:sz w:val="21"/>
          <w:szCs w:val="21"/>
        </w:rPr>
        <w:t xml:space="preserve"> in one or more instances shall not be construed to be a waiver or relinquishment of those covenants, agreements, or options, and the same shall be and remain in full force and effect</w:t>
      </w:r>
    </w:p>
    <w:p w14:paraId="0CB73FFC" w14:textId="77777777" w:rsidR="000C14C8" w:rsidRPr="00086EF3" w:rsidRDefault="000C14C8" w:rsidP="000C14C8">
      <w:pPr>
        <w:pStyle w:val="BodyText"/>
        <w:numPr>
          <w:ilvl w:val="1"/>
          <w:numId w:val="1"/>
        </w:numPr>
        <w:spacing w:before="240"/>
        <w:ind w:right="114"/>
        <w:jc w:val="both"/>
        <w:rPr>
          <w:sz w:val="21"/>
          <w:szCs w:val="21"/>
          <w:u w:val="single"/>
        </w:rPr>
      </w:pPr>
      <w:r w:rsidRPr="00086EF3">
        <w:rPr>
          <w:sz w:val="21"/>
          <w:szCs w:val="21"/>
          <w:u w:val="single"/>
        </w:rPr>
        <w:t>Independent Contractor Relationship</w:t>
      </w:r>
    </w:p>
    <w:p w14:paraId="6D1E7119" w14:textId="25125D47" w:rsidR="000C14C8" w:rsidRPr="00086EF3" w:rsidRDefault="000C14C8" w:rsidP="000C14C8">
      <w:pPr>
        <w:pStyle w:val="BodyText"/>
        <w:spacing w:before="240"/>
        <w:ind w:left="1152" w:right="114"/>
        <w:jc w:val="both"/>
        <w:rPr>
          <w:sz w:val="21"/>
          <w:szCs w:val="21"/>
        </w:rPr>
      </w:pPr>
      <w:r w:rsidRPr="00086EF3">
        <w:rPr>
          <w:sz w:val="21"/>
          <w:szCs w:val="21"/>
        </w:rPr>
        <w:t xml:space="preserve">In the performance of the </w:t>
      </w:r>
      <w:r w:rsidR="00EC6699">
        <w:rPr>
          <w:sz w:val="21"/>
          <w:szCs w:val="21"/>
        </w:rPr>
        <w:t>s</w:t>
      </w:r>
      <w:r w:rsidRPr="00086EF3">
        <w:rPr>
          <w:sz w:val="21"/>
          <w:szCs w:val="21"/>
        </w:rPr>
        <w:t xml:space="preserve">ervices, the Contractor is an independent contractor with the authority to control and direct the performance of the details of the </w:t>
      </w:r>
      <w:r w:rsidR="00EC6699">
        <w:rPr>
          <w:sz w:val="21"/>
          <w:szCs w:val="21"/>
        </w:rPr>
        <w:t>services</w:t>
      </w:r>
      <w:r w:rsidRPr="00086EF3">
        <w:rPr>
          <w:sz w:val="21"/>
          <w:szCs w:val="21"/>
        </w:rPr>
        <w:t xml:space="preserve">; however, the results of the </w:t>
      </w:r>
      <w:r w:rsidR="00EC6699">
        <w:rPr>
          <w:sz w:val="21"/>
          <w:szCs w:val="21"/>
        </w:rPr>
        <w:t>services</w:t>
      </w:r>
      <w:r w:rsidRPr="00086EF3">
        <w:rPr>
          <w:sz w:val="21"/>
          <w:szCs w:val="21"/>
        </w:rPr>
        <w:t xml:space="preserve"> shall be approved by the Library District and shall be subject to the Library District’s general rights of inspection and review to secure the satisfactory performances of the </w:t>
      </w:r>
      <w:r w:rsidR="00EC6699">
        <w:rPr>
          <w:sz w:val="21"/>
          <w:szCs w:val="21"/>
        </w:rPr>
        <w:t>services</w:t>
      </w:r>
      <w:r w:rsidRPr="00086EF3">
        <w:rPr>
          <w:sz w:val="21"/>
          <w:szCs w:val="21"/>
        </w:rPr>
        <w:t xml:space="preserve">. Notwithstanding, the Library District may, at its sole discretion, require the Contractor to remove an employee(s), agent(s) or subcontractor(s) from providing </w:t>
      </w:r>
      <w:r w:rsidR="00EC6699">
        <w:rPr>
          <w:sz w:val="21"/>
          <w:szCs w:val="21"/>
        </w:rPr>
        <w:t>services</w:t>
      </w:r>
      <w:r w:rsidRPr="00086EF3">
        <w:rPr>
          <w:sz w:val="21"/>
          <w:szCs w:val="21"/>
        </w:rPr>
        <w:t xml:space="preserve"> or otherwise being involved with the Project.</w:t>
      </w:r>
    </w:p>
    <w:p w14:paraId="780C58CA" w14:textId="2439DF9C" w:rsidR="000C14C8" w:rsidRPr="000C14C8" w:rsidRDefault="000C14C8" w:rsidP="000C14C8">
      <w:pPr>
        <w:pStyle w:val="BodyText"/>
        <w:spacing w:before="240"/>
        <w:ind w:left="1152" w:right="114"/>
        <w:jc w:val="both"/>
        <w:rPr>
          <w:sz w:val="21"/>
          <w:szCs w:val="21"/>
        </w:rPr>
      </w:pPr>
      <w:r w:rsidRPr="4CCD4F8A">
        <w:rPr>
          <w:sz w:val="21"/>
          <w:szCs w:val="21"/>
        </w:rPr>
        <w:t xml:space="preserve">The Contractor shall have sole responsibility for all mandatory deductions, charges and taxes imposed by </w:t>
      </w:r>
      <w:proofErr w:type="gramStart"/>
      <w:r w:rsidRPr="4CCD4F8A">
        <w:rPr>
          <w:sz w:val="21"/>
          <w:szCs w:val="21"/>
        </w:rPr>
        <w:t>any and all</w:t>
      </w:r>
      <w:proofErr w:type="gramEnd"/>
      <w:r w:rsidRPr="4CCD4F8A">
        <w:rPr>
          <w:sz w:val="21"/>
          <w:szCs w:val="21"/>
        </w:rPr>
        <w:t xml:space="preserve"> federal, state, and local laws and regulations. Contractor represents and warrants that all such deductions, charges and taxes imposed by law and/or regulations upon the Contractor are, and will remain, current. If the Library District is assessed, liable or responsible in any manner for those deductions, charges or taxes, </w:t>
      </w:r>
      <w:r w:rsidRPr="4CCD4F8A">
        <w:rPr>
          <w:sz w:val="21"/>
          <w:szCs w:val="21"/>
        </w:rPr>
        <w:lastRenderedPageBreak/>
        <w:t>the Contractor agrees to indemnify and hold the Library District harmless from those costs, including attorney’s fees.</w:t>
      </w:r>
      <w:r w:rsidR="00190687">
        <w:rPr>
          <w:sz w:val="21"/>
          <w:szCs w:val="21"/>
        </w:rPr>
        <w:t xml:space="preserve"> The Contractor shall not make any claim of right, privilege or benefit which would accrue to an employee under chapter 41.06 RCW or Title 51 RCW.</w:t>
      </w:r>
    </w:p>
    <w:p w14:paraId="3DB4115D" w14:textId="1FAAD725" w:rsidR="00816B50" w:rsidRPr="00816B50" w:rsidRDefault="00816B50" w:rsidP="0013471F">
      <w:pPr>
        <w:pStyle w:val="BodyText"/>
        <w:numPr>
          <w:ilvl w:val="0"/>
          <w:numId w:val="1"/>
        </w:numPr>
        <w:spacing w:before="240"/>
        <w:ind w:right="114"/>
        <w:jc w:val="both"/>
        <w:outlineLvl w:val="0"/>
        <w:rPr>
          <w:sz w:val="21"/>
          <w:szCs w:val="21"/>
          <w:u w:val="single"/>
        </w:rPr>
      </w:pPr>
      <w:bookmarkStart w:id="1" w:name="_Toc207890038"/>
      <w:r>
        <w:rPr>
          <w:sz w:val="21"/>
          <w:szCs w:val="21"/>
          <w:u w:val="single"/>
        </w:rPr>
        <w:t>General Administration and Management</w:t>
      </w:r>
      <w:r w:rsidR="002159BE">
        <w:rPr>
          <w:sz w:val="21"/>
          <w:szCs w:val="21"/>
          <w:u w:val="single"/>
        </w:rPr>
        <w:t xml:space="preserve"> of the Agreement</w:t>
      </w:r>
      <w:bookmarkEnd w:id="1"/>
    </w:p>
    <w:p w14:paraId="37483633" w14:textId="63F4E695" w:rsidR="00816B50" w:rsidRDefault="00766E47" w:rsidP="00766E47">
      <w:pPr>
        <w:pStyle w:val="BodyText"/>
        <w:numPr>
          <w:ilvl w:val="1"/>
          <w:numId w:val="1"/>
        </w:numPr>
        <w:spacing w:before="240"/>
        <w:ind w:right="114"/>
        <w:jc w:val="both"/>
        <w:rPr>
          <w:sz w:val="21"/>
          <w:szCs w:val="21"/>
        </w:rPr>
      </w:pPr>
      <w:bookmarkStart w:id="2" w:name="SIL"/>
      <w:bookmarkEnd w:id="2"/>
      <w:r w:rsidRPr="00766E47">
        <w:rPr>
          <w:sz w:val="21"/>
          <w:szCs w:val="21"/>
        </w:rPr>
        <w:t xml:space="preserve">The </w:t>
      </w:r>
      <w:r w:rsidRPr="0098379A">
        <w:rPr>
          <w:sz w:val="21"/>
          <w:szCs w:val="21"/>
        </w:rPr>
        <w:t>Assistant Director of Facilities, Safety and Security or</w:t>
      </w:r>
      <w:r w:rsidRPr="00766E47">
        <w:rPr>
          <w:sz w:val="21"/>
          <w:szCs w:val="21"/>
        </w:rPr>
        <w:t xml:space="preserve"> their designee shall be the Library District’s representative, and shall oversee and approve all services performed, coordinate all communications, and review and approve all invoices under this </w:t>
      </w:r>
      <w:r w:rsidR="00E942D4">
        <w:rPr>
          <w:sz w:val="21"/>
          <w:szCs w:val="21"/>
        </w:rPr>
        <w:t>Agreement</w:t>
      </w:r>
      <w:r w:rsidRPr="00766E47">
        <w:rPr>
          <w:sz w:val="21"/>
          <w:szCs w:val="21"/>
        </w:rPr>
        <w:t>.</w:t>
      </w:r>
    </w:p>
    <w:p w14:paraId="22E6895C" w14:textId="18A28797" w:rsidR="00A839DA" w:rsidRDefault="00AD56F5" w:rsidP="00AD56F5">
      <w:pPr>
        <w:pStyle w:val="BodyText"/>
        <w:ind w:left="1152" w:right="114"/>
        <w:jc w:val="both"/>
        <w:rPr>
          <w:sz w:val="21"/>
          <w:szCs w:val="21"/>
        </w:rPr>
      </w:pPr>
      <w:r>
        <w:rPr>
          <w:sz w:val="21"/>
          <w:szCs w:val="21"/>
        </w:rPr>
        <w:br/>
      </w:r>
      <w:r w:rsidR="00B513AE">
        <w:rPr>
          <w:sz w:val="21"/>
          <w:szCs w:val="21"/>
        </w:rPr>
        <w:t xml:space="preserve">R.D. </w:t>
      </w:r>
      <w:r>
        <w:rPr>
          <w:sz w:val="21"/>
          <w:szCs w:val="21"/>
        </w:rPr>
        <w:t>Burley</w:t>
      </w:r>
    </w:p>
    <w:p w14:paraId="1705DA55" w14:textId="5695ABF2" w:rsidR="00A839DA" w:rsidRDefault="00A839DA" w:rsidP="00AD56F5">
      <w:pPr>
        <w:pStyle w:val="BodyText"/>
        <w:ind w:left="1152" w:right="114"/>
        <w:jc w:val="both"/>
        <w:rPr>
          <w:sz w:val="21"/>
          <w:szCs w:val="21"/>
        </w:rPr>
      </w:pPr>
      <w:r w:rsidRPr="0098379A">
        <w:rPr>
          <w:sz w:val="21"/>
          <w:szCs w:val="21"/>
        </w:rPr>
        <w:t>Assistant Director of Facilities, Safety and Security</w:t>
      </w:r>
    </w:p>
    <w:p w14:paraId="56482754" w14:textId="33E9497A" w:rsidR="00A839DA" w:rsidRDefault="00A839DA" w:rsidP="00AD56F5">
      <w:pPr>
        <w:pStyle w:val="BodyText"/>
        <w:ind w:left="1152" w:right="114"/>
        <w:jc w:val="both"/>
        <w:rPr>
          <w:sz w:val="21"/>
          <w:szCs w:val="21"/>
        </w:rPr>
      </w:pPr>
      <w:hyperlink r:id="rId11" w:history="1">
        <w:r w:rsidRPr="00585B24">
          <w:rPr>
            <w:rStyle w:val="Hyperlink"/>
            <w:sz w:val="21"/>
            <w:szCs w:val="21"/>
          </w:rPr>
          <w:t>RBurley@sno-isle.org</w:t>
        </w:r>
      </w:hyperlink>
    </w:p>
    <w:p w14:paraId="69A70A07" w14:textId="3A1E9035" w:rsidR="00A839DA" w:rsidRDefault="00AD56F5" w:rsidP="00AD56F5">
      <w:pPr>
        <w:pStyle w:val="BodyText"/>
        <w:ind w:left="1152" w:right="114"/>
        <w:jc w:val="both"/>
        <w:rPr>
          <w:sz w:val="21"/>
          <w:szCs w:val="21"/>
        </w:rPr>
      </w:pPr>
      <w:r>
        <w:rPr>
          <w:sz w:val="21"/>
          <w:szCs w:val="21"/>
        </w:rPr>
        <w:t>(</w:t>
      </w:r>
      <w:r w:rsidRPr="00AD56F5">
        <w:rPr>
          <w:sz w:val="21"/>
          <w:szCs w:val="21"/>
        </w:rPr>
        <w:t>360</w:t>
      </w:r>
      <w:r>
        <w:rPr>
          <w:sz w:val="21"/>
          <w:szCs w:val="21"/>
        </w:rPr>
        <w:t xml:space="preserve">) </w:t>
      </w:r>
      <w:r w:rsidRPr="00AD56F5">
        <w:rPr>
          <w:sz w:val="21"/>
          <w:szCs w:val="21"/>
        </w:rPr>
        <w:t>913</w:t>
      </w:r>
      <w:r>
        <w:rPr>
          <w:sz w:val="21"/>
          <w:szCs w:val="21"/>
        </w:rPr>
        <w:t>-</w:t>
      </w:r>
      <w:r w:rsidRPr="00AD56F5">
        <w:rPr>
          <w:sz w:val="21"/>
          <w:szCs w:val="21"/>
        </w:rPr>
        <w:t>1606</w:t>
      </w:r>
    </w:p>
    <w:p w14:paraId="1B8C3148" w14:textId="5D889ED2" w:rsidR="00C8565D" w:rsidRDefault="00C8565D" w:rsidP="00766E47">
      <w:pPr>
        <w:pStyle w:val="BodyText"/>
        <w:numPr>
          <w:ilvl w:val="1"/>
          <w:numId w:val="1"/>
        </w:numPr>
        <w:spacing w:before="240"/>
        <w:ind w:right="114"/>
        <w:jc w:val="both"/>
        <w:rPr>
          <w:sz w:val="21"/>
          <w:szCs w:val="21"/>
        </w:rPr>
      </w:pPr>
      <w:r>
        <w:rPr>
          <w:sz w:val="21"/>
          <w:szCs w:val="21"/>
        </w:rPr>
        <w:t>The Contractor agrees that the persons designated below shall serve in the indicated capacities for all services contemplated under this Agreement; and that they shall serve in such capacity for the duration of the Agreement, and that they shall not be changed without written approval from the Library District, unless they prove to be unsatisfactory to the Library District or cease to be in the employ of the Contractor:</w:t>
      </w:r>
    </w:p>
    <w:p w14:paraId="411E6F2C" w14:textId="23AE1014" w:rsidR="00C8565D" w:rsidRDefault="004F4047" w:rsidP="00C8565D">
      <w:pPr>
        <w:pStyle w:val="BodyText"/>
        <w:numPr>
          <w:ilvl w:val="2"/>
          <w:numId w:val="1"/>
        </w:numPr>
        <w:spacing w:before="240"/>
        <w:ind w:right="114"/>
        <w:jc w:val="both"/>
        <w:rPr>
          <w:sz w:val="21"/>
          <w:szCs w:val="21"/>
        </w:rPr>
      </w:pPr>
      <w:r>
        <w:rPr>
          <w:sz w:val="21"/>
          <w:szCs w:val="21"/>
        </w:rPr>
        <w:t>&lt;</w:t>
      </w:r>
      <w:r w:rsidRPr="003E65A9">
        <w:rPr>
          <w:i/>
          <w:iCs/>
          <w:sz w:val="21"/>
          <w:szCs w:val="21"/>
        </w:rPr>
        <w:t xml:space="preserve">Reserved for </w:t>
      </w:r>
      <w:r w:rsidR="00146341" w:rsidRPr="003E65A9">
        <w:rPr>
          <w:i/>
          <w:iCs/>
          <w:sz w:val="21"/>
          <w:szCs w:val="21"/>
        </w:rPr>
        <w:t>Contractor Key Staff</w:t>
      </w:r>
      <w:r>
        <w:rPr>
          <w:sz w:val="21"/>
          <w:szCs w:val="21"/>
        </w:rPr>
        <w:t>&gt;</w:t>
      </w:r>
    </w:p>
    <w:p w14:paraId="69F1AC18" w14:textId="77777777" w:rsidR="00AD56F5" w:rsidRDefault="00AD56F5" w:rsidP="00AD56F5">
      <w:pPr>
        <w:pStyle w:val="BodyText"/>
        <w:numPr>
          <w:ilvl w:val="1"/>
          <w:numId w:val="1"/>
        </w:numPr>
        <w:spacing w:before="240"/>
        <w:ind w:right="114"/>
        <w:jc w:val="both"/>
        <w:rPr>
          <w:sz w:val="21"/>
          <w:szCs w:val="21"/>
        </w:rPr>
      </w:pPr>
      <w:r>
        <w:rPr>
          <w:sz w:val="21"/>
          <w:szCs w:val="21"/>
        </w:rPr>
        <w:t>Statements of Work and purchase orders shall be created for each individual project arising out of this Agreement, outlining the parameters or specific requirements as applicable to such project and should include any reimbursable expenses as appropriate.</w:t>
      </w:r>
    </w:p>
    <w:p w14:paraId="3A339FA7" w14:textId="65F2993B" w:rsidR="004F4047" w:rsidRDefault="004F4047" w:rsidP="004F4047">
      <w:pPr>
        <w:pStyle w:val="BodyText"/>
        <w:numPr>
          <w:ilvl w:val="1"/>
          <w:numId w:val="1"/>
        </w:numPr>
        <w:spacing w:before="240"/>
        <w:ind w:right="114"/>
        <w:jc w:val="both"/>
        <w:rPr>
          <w:sz w:val="21"/>
          <w:szCs w:val="21"/>
        </w:rPr>
      </w:pPr>
      <w:r>
        <w:rPr>
          <w:sz w:val="21"/>
          <w:szCs w:val="21"/>
        </w:rPr>
        <w:t>The Library District shall provide all relevant information to Contractor</w:t>
      </w:r>
      <w:r w:rsidR="0043796C">
        <w:rPr>
          <w:sz w:val="21"/>
          <w:szCs w:val="21"/>
        </w:rPr>
        <w:t xml:space="preserve"> in a timely manner regarding the requirements and limitations of the projects assigned</w:t>
      </w:r>
      <w:r w:rsidR="00955535">
        <w:rPr>
          <w:sz w:val="21"/>
          <w:szCs w:val="21"/>
        </w:rPr>
        <w:t xml:space="preserve"> through this Agreement. The Library District shall provide a budgeted cost or not-to-exceed amount for each specific phase of the project once estimable or identifiable. Any adjustments to the budget or estimated costs shall be confirmed by both parties in writing.</w:t>
      </w:r>
    </w:p>
    <w:p w14:paraId="1256372F" w14:textId="5B948E76" w:rsidR="00955535" w:rsidRPr="00766E47" w:rsidRDefault="00973A55" w:rsidP="004F4047">
      <w:pPr>
        <w:pStyle w:val="BodyText"/>
        <w:numPr>
          <w:ilvl w:val="1"/>
          <w:numId w:val="1"/>
        </w:numPr>
        <w:spacing w:before="240"/>
        <w:ind w:right="114"/>
        <w:jc w:val="both"/>
        <w:rPr>
          <w:sz w:val="21"/>
          <w:szCs w:val="21"/>
        </w:rPr>
      </w:pPr>
      <w:r>
        <w:rPr>
          <w:sz w:val="21"/>
          <w:szCs w:val="21"/>
        </w:rPr>
        <w:t xml:space="preserve">Contractor shall be responsible for the acts and omissions of all its employees, </w:t>
      </w:r>
      <w:r w:rsidR="00195ECA">
        <w:rPr>
          <w:sz w:val="21"/>
          <w:szCs w:val="21"/>
        </w:rPr>
        <w:t xml:space="preserve">agents, and </w:t>
      </w:r>
      <w:r>
        <w:rPr>
          <w:sz w:val="21"/>
          <w:szCs w:val="21"/>
        </w:rPr>
        <w:t>subcontractors</w:t>
      </w:r>
      <w:r w:rsidR="00195ECA">
        <w:rPr>
          <w:sz w:val="21"/>
          <w:szCs w:val="21"/>
        </w:rPr>
        <w:t xml:space="preserve"> as well as their agents and employees, and all other persons performing any work with the Contractor</w:t>
      </w:r>
      <w:r w:rsidR="00A80D0C" w:rsidRPr="00A80D0C">
        <w:rPr>
          <w:sz w:val="21"/>
          <w:szCs w:val="21"/>
        </w:rPr>
        <w:t xml:space="preserve"> </w:t>
      </w:r>
      <w:r w:rsidR="00A80D0C">
        <w:rPr>
          <w:sz w:val="21"/>
          <w:szCs w:val="21"/>
        </w:rPr>
        <w:t>under this Agreement</w:t>
      </w:r>
      <w:r w:rsidR="00195ECA">
        <w:rPr>
          <w:sz w:val="21"/>
          <w:szCs w:val="21"/>
        </w:rPr>
        <w:t>.</w:t>
      </w:r>
    </w:p>
    <w:p w14:paraId="008EDC02" w14:textId="77777777" w:rsidR="00376E22" w:rsidRPr="00086EF3" w:rsidRDefault="00376E22" w:rsidP="00376E22">
      <w:pPr>
        <w:pStyle w:val="BodyText"/>
        <w:numPr>
          <w:ilvl w:val="0"/>
          <w:numId w:val="1"/>
        </w:numPr>
        <w:spacing w:before="240"/>
        <w:ind w:right="114"/>
        <w:jc w:val="both"/>
        <w:outlineLvl w:val="0"/>
        <w:rPr>
          <w:sz w:val="21"/>
          <w:szCs w:val="21"/>
          <w:u w:val="single"/>
        </w:rPr>
      </w:pPr>
      <w:bookmarkStart w:id="3" w:name="_Toc207890039"/>
      <w:r w:rsidRPr="00086EF3">
        <w:rPr>
          <w:sz w:val="21"/>
          <w:szCs w:val="21"/>
          <w:u w:val="single"/>
        </w:rPr>
        <w:t>Compensation and Method of Payment</w:t>
      </w:r>
      <w:bookmarkEnd w:id="3"/>
    </w:p>
    <w:p w14:paraId="039AEFBA" w14:textId="77777777" w:rsidR="00376E22" w:rsidRPr="00086EF3" w:rsidRDefault="00376E22" w:rsidP="00376E22">
      <w:pPr>
        <w:pStyle w:val="BodyText"/>
        <w:numPr>
          <w:ilvl w:val="1"/>
          <w:numId w:val="1"/>
        </w:numPr>
        <w:spacing w:before="240"/>
        <w:ind w:right="114"/>
        <w:jc w:val="both"/>
        <w:rPr>
          <w:sz w:val="21"/>
          <w:szCs w:val="21"/>
          <w:u w:val="single"/>
        </w:rPr>
      </w:pPr>
      <w:r w:rsidRPr="00086EF3">
        <w:rPr>
          <w:sz w:val="21"/>
          <w:szCs w:val="21"/>
          <w:u w:val="single"/>
        </w:rPr>
        <w:t>Compensation</w:t>
      </w:r>
    </w:p>
    <w:p w14:paraId="69EB727C" w14:textId="07AF3C03" w:rsidR="00376E22" w:rsidRDefault="005940EB" w:rsidP="00376E22">
      <w:pPr>
        <w:pStyle w:val="BodyText"/>
        <w:spacing w:before="240"/>
        <w:ind w:left="1152" w:right="114"/>
        <w:jc w:val="both"/>
        <w:rPr>
          <w:sz w:val="21"/>
          <w:szCs w:val="21"/>
        </w:rPr>
      </w:pPr>
      <w:r w:rsidRPr="005940EB">
        <w:rPr>
          <w:sz w:val="21"/>
          <w:szCs w:val="21"/>
        </w:rPr>
        <w:t xml:space="preserve">Contractor’s services shall be requested by </w:t>
      </w:r>
      <w:r w:rsidR="005C57A9">
        <w:rPr>
          <w:sz w:val="21"/>
          <w:szCs w:val="21"/>
        </w:rPr>
        <w:t>the Library District</w:t>
      </w:r>
      <w:r w:rsidRPr="005940EB">
        <w:rPr>
          <w:sz w:val="21"/>
          <w:szCs w:val="21"/>
        </w:rPr>
        <w:t xml:space="preserve"> on </w:t>
      </w:r>
      <w:r>
        <w:rPr>
          <w:sz w:val="21"/>
          <w:szCs w:val="21"/>
        </w:rPr>
        <w:t>on-call b</w:t>
      </w:r>
      <w:r w:rsidRPr="005940EB">
        <w:rPr>
          <w:sz w:val="21"/>
          <w:szCs w:val="21"/>
        </w:rPr>
        <w:t>asis</w:t>
      </w:r>
      <w:r w:rsidR="00A52E87">
        <w:rPr>
          <w:sz w:val="21"/>
          <w:szCs w:val="21"/>
        </w:rPr>
        <w:t xml:space="preserve"> as projects arise</w:t>
      </w:r>
      <w:r w:rsidRPr="005940EB">
        <w:rPr>
          <w:sz w:val="21"/>
          <w:szCs w:val="21"/>
        </w:rPr>
        <w:t xml:space="preserve">, and therefore no compensation to the Contractor is guaranteed </w:t>
      </w:r>
      <w:r w:rsidR="00901847">
        <w:rPr>
          <w:sz w:val="21"/>
          <w:szCs w:val="21"/>
        </w:rPr>
        <w:t xml:space="preserve">under </w:t>
      </w:r>
      <w:r w:rsidR="003E65A9">
        <w:rPr>
          <w:sz w:val="21"/>
          <w:szCs w:val="21"/>
        </w:rPr>
        <w:t>this Agreement.</w:t>
      </w:r>
    </w:p>
    <w:p w14:paraId="13FF983E" w14:textId="0172F69D" w:rsidR="00A52E87" w:rsidRDefault="00A52E87" w:rsidP="00A52E87">
      <w:pPr>
        <w:pStyle w:val="BodyText"/>
        <w:spacing w:before="240"/>
        <w:ind w:left="1152" w:right="114"/>
        <w:jc w:val="both"/>
        <w:rPr>
          <w:sz w:val="21"/>
          <w:szCs w:val="21"/>
        </w:rPr>
      </w:pPr>
      <w:r w:rsidRPr="00086EF3">
        <w:rPr>
          <w:sz w:val="21"/>
          <w:szCs w:val="21"/>
        </w:rPr>
        <w:lastRenderedPageBreak/>
        <w:t xml:space="preserve">The Library District will compensate Contractor for the provision of </w:t>
      </w:r>
      <w:r>
        <w:rPr>
          <w:sz w:val="21"/>
          <w:szCs w:val="21"/>
        </w:rPr>
        <w:t xml:space="preserve">professional </w:t>
      </w:r>
      <w:r w:rsidRPr="00086EF3">
        <w:rPr>
          <w:sz w:val="21"/>
          <w:szCs w:val="21"/>
        </w:rPr>
        <w:t xml:space="preserve">services </w:t>
      </w:r>
      <w:r>
        <w:rPr>
          <w:sz w:val="21"/>
          <w:szCs w:val="21"/>
        </w:rPr>
        <w:t xml:space="preserve">on discrete projects according to the terms and allowable expenses detailed in </w:t>
      </w:r>
      <w:r w:rsidR="000C2F2A">
        <w:rPr>
          <w:sz w:val="21"/>
          <w:szCs w:val="21"/>
        </w:rPr>
        <w:t>each</w:t>
      </w:r>
      <w:r>
        <w:rPr>
          <w:sz w:val="21"/>
          <w:szCs w:val="21"/>
        </w:rPr>
        <w:t xml:space="preserve"> signed Statement of Work and i</w:t>
      </w:r>
      <w:r w:rsidRPr="00086EF3">
        <w:rPr>
          <w:sz w:val="21"/>
          <w:szCs w:val="21"/>
        </w:rPr>
        <w:t xml:space="preserve">n accordance with the </w:t>
      </w:r>
      <w:r>
        <w:rPr>
          <w:sz w:val="21"/>
          <w:szCs w:val="21"/>
        </w:rPr>
        <w:t xml:space="preserve">attached </w:t>
      </w:r>
      <w:r w:rsidRPr="00086EF3">
        <w:rPr>
          <w:sz w:val="21"/>
          <w:szCs w:val="21"/>
        </w:rPr>
        <w:t>rate schedule</w:t>
      </w:r>
      <w:r>
        <w:rPr>
          <w:sz w:val="21"/>
          <w:szCs w:val="21"/>
        </w:rPr>
        <w:t>.</w:t>
      </w:r>
      <w:r w:rsidRPr="00086EF3">
        <w:rPr>
          <w:sz w:val="21"/>
          <w:szCs w:val="21"/>
        </w:rPr>
        <w:t xml:space="preserve"> </w:t>
      </w:r>
    </w:p>
    <w:p w14:paraId="0893E210" w14:textId="62F5E19A" w:rsidR="00376E22" w:rsidRPr="00086EF3" w:rsidRDefault="00376E22" w:rsidP="00376E22">
      <w:pPr>
        <w:pStyle w:val="BodyText"/>
        <w:spacing w:before="240"/>
        <w:ind w:left="1152" w:right="114"/>
        <w:jc w:val="both"/>
        <w:rPr>
          <w:sz w:val="21"/>
          <w:szCs w:val="21"/>
        </w:rPr>
      </w:pPr>
      <w:r w:rsidRPr="00086EF3">
        <w:rPr>
          <w:sz w:val="21"/>
          <w:szCs w:val="21"/>
        </w:rPr>
        <w:t xml:space="preserve">Compensation shall be made in the form of a check, which will be mailed to Contractor within thirty (30) calendar days of Library District’s acceptance of a </w:t>
      </w:r>
      <w:r w:rsidR="00FE77E1">
        <w:rPr>
          <w:sz w:val="21"/>
          <w:szCs w:val="21"/>
        </w:rPr>
        <w:t xml:space="preserve">correct and </w:t>
      </w:r>
      <w:r w:rsidRPr="00086EF3">
        <w:rPr>
          <w:sz w:val="21"/>
          <w:szCs w:val="21"/>
        </w:rPr>
        <w:t>properly completed invoice.</w:t>
      </w:r>
    </w:p>
    <w:p w14:paraId="2C544054" w14:textId="77777777" w:rsidR="00376E22" w:rsidRPr="00086EF3" w:rsidRDefault="00376E22" w:rsidP="00376E22">
      <w:pPr>
        <w:pStyle w:val="BodyText"/>
        <w:numPr>
          <w:ilvl w:val="1"/>
          <w:numId w:val="1"/>
        </w:numPr>
        <w:spacing w:before="240"/>
        <w:ind w:right="114"/>
        <w:jc w:val="both"/>
        <w:rPr>
          <w:sz w:val="21"/>
          <w:szCs w:val="21"/>
          <w:u w:val="single"/>
        </w:rPr>
      </w:pPr>
      <w:r w:rsidRPr="00086EF3">
        <w:rPr>
          <w:sz w:val="21"/>
          <w:szCs w:val="21"/>
          <w:u w:val="single"/>
        </w:rPr>
        <w:t>Invoicing</w:t>
      </w:r>
    </w:p>
    <w:p w14:paraId="3734990E" w14:textId="4DC4F90A" w:rsidR="00376E22" w:rsidRPr="00086EF3" w:rsidRDefault="00376E22" w:rsidP="00376E22">
      <w:pPr>
        <w:pStyle w:val="BodyText"/>
        <w:spacing w:before="240"/>
        <w:ind w:left="1152" w:right="114"/>
        <w:jc w:val="both"/>
        <w:rPr>
          <w:sz w:val="21"/>
          <w:szCs w:val="21"/>
        </w:rPr>
      </w:pPr>
      <w:r w:rsidRPr="00446914">
        <w:rPr>
          <w:sz w:val="21"/>
          <w:szCs w:val="21"/>
        </w:rPr>
        <w:t xml:space="preserve">Contractor shall </w:t>
      </w:r>
      <w:r w:rsidR="007C2F59" w:rsidRPr="00446914">
        <w:rPr>
          <w:sz w:val="21"/>
          <w:szCs w:val="21"/>
        </w:rPr>
        <w:t>submit invoices</w:t>
      </w:r>
      <w:r w:rsidR="00446914" w:rsidRPr="00446914">
        <w:rPr>
          <w:sz w:val="21"/>
          <w:szCs w:val="21"/>
        </w:rPr>
        <w:t xml:space="preserve"> to the Library District </w:t>
      </w:r>
      <w:r w:rsidR="00446914" w:rsidRPr="00446914">
        <w:rPr>
          <w:sz w:val="21"/>
          <w:szCs w:val="21"/>
        </w:rPr>
        <w:t xml:space="preserve">representative identified in </w:t>
      </w:r>
      <w:hyperlink w:anchor="SIL" w:history="1">
        <w:r w:rsidR="00446914" w:rsidRPr="00AD56F5">
          <w:rPr>
            <w:rStyle w:val="Hyperlink"/>
            <w:sz w:val="21"/>
            <w:szCs w:val="21"/>
          </w:rPr>
          <w:t>S</w:t>
        </w:r>
        <w:r w:rsidR="00AD56F5" w:rsidRPr="00AD56F5">
          <w:rPr>
            <w:rStyle w:val="Hyperlink"/>
            <w:sz w:val="21"/>
            <w:szCs w:val="21"/>
          </w:rPr>
          <w:t>ubs</w:t>
        </w:r>
        <w:r w:rsidR="00446914" w:rsidRPr="00AD56F5">
          <w:rPr>
            <w:rStyle w:val="Hyperlink"/>
            <w:sz w:val="21"/>
            <w:szCs w:val="21"/>
          </w:rPr>
          <w:t>ection 2</w:t>
        </w:r>
        <w:r w:rsidR="00AD56F5" w:rsidRPr="00AD56F5">
          <w:rPr>
            <w:rStyle w:val="Hyperlink"/>
            <w:sz w:val="21"/>
            <w:szCs w:val="21"/>
          </w:rPr>
          <w:t>.1</w:t>
        </w:r>
      </w:hyperlink>
      <w:r w:rsidR="00446914">
        <w:rPr>
          <w:sz w:val="21"/>
          <w:szCs w:val="21"/>
        </w:rPr>
        <w:t xml:space="preserve"> above</w:t>
      </w:r>
      <w:r w:rsidR="00F804EC" w:rsidRPr="00F804EC">
        <w:rPr>
          <w:sz w:val="21"/>
          <w:szCs w:val="21"/>
        </w:rPr>
        <w:t xml:space="preserve"> </w:t>
      </w:r>
      <w:r w:rsidR="002D08E4">
        <w:rPr>
          <w:sz w:val="21"/>
          <w:szCs w:val="21"/>
        </w:rPr>
        <w:t>in accordance</w:t>
      </w:r>
      <w:r w:rsidR="00032FE8">
        <w:rPr>
          <w:sz w:val="21"/>
          <w:szCs w:val="21"/>
        </w:rPr>
        <w:t xml:space="preserve"> with the</w:t>
      </w:r>
      <w:r w:rsidR="0096767E">
        <w:rPr>
          <w:sz w:val="21"/>
          <w:szCs w:val="21"/>
        </w:rPr>
        <w:t xml:space="preserve"> </w:t>
      </w:r>
      <w:r w:rsidR="0034258E">
        <w:rPr>
          <w:sz w:val="21"/>
          <w:szCs w:val="21"/>
        </w:rPr>
        <w:t xml:space="preserve">payment terms of each </w:t>
      </w:r>
      <w:r w:rsidR="0096767E">
        <w:rPr>
          <w:sz w:val="21"/>
          <w:szCs w:val="21"/>
        </w:rPr>
        <w:t>Statement of Work</w:t>
      </w:r>
      <w:r w:rsidR="00F804EC">
        <w:rPr>
          <w:sz w:val="21"/>
          <w:szCs w:val="21"/>
        </w:rPr>
        <w:t>.</w:t>
      </w:r>
    </w:p>
    <w:p w14:paraId="28E1D2DE" w14:textId="2A9BFFE1" w:rsidR="00254EE2" w:rsidRDefault="00D9448E" w:rsidP="0013471F">
      <w:pPr>
        <w:pStyle w:val="BodyText"/>
        <w:numPr>
          <w:ilvl w:val="0"/>
          <w:numId w:val="1"/>
        </w:numPr>
        <w:spacing w:before="240"/>
        <w:ind w:right="114"/>
        <w:jc w:val="both"/>
        <w:outlineLvl w:val="0"/>
        <w:rPr>
          <w:sz w:val="21"/>
          <w:szCs w:val="21"/>
          <w:u w:val="single"/>
        </w:rPr>
      </w:pPr>
      <w:bookmarkStart w:id="4" w:name="_Toc207890040"/>
      <w:r>
        <w:rPr>
          <w:sz w:val="21"/>
          <w:szCs w:val="21"/>
          <w:u w:val="single"/>
        </w:rPr>
        <w:t>Term an</w:t>
      </w:r>
      <w:r w:rsidR="002E239B">
        <w:rPr>
          <w:sz w:val="21"/>
          <w:szCs w:val="21"/>
          <w:u w:val="single"/>
        </w:rPr>
        <w:t xml:space="preserve">d </w:t>
      </w:r>
      <w:r w:rsidR="00254EE2" w:rsidRPr="00086EF3">
        <w:rPr>
          <w:sz w:val="21"/>
          <w:szCs w:val="21"/>
          <w:u w:val="single"/>
        </w:rPr>
        <w:t>Termination</w:t>
      </w:r>
      <w:bookmarkEnd w:id="4"/>
    </w:p>
    <w:p w14:paraId="4D53F2F8" w14:textId="3E43AA33" w:rsidR="00362227" w:rsidRPr="00086EF3" w:rsidRDefault="00362227" w:rsidP="00362227">
      <w:pPr>
        <w:pStyle w:val="BodyText"/>
        <w:spacing w:before="240"/>
        <w:ind w:left="432" w:right="114"/>
        <w:jc w:val="both"/>
        <w:rPr>
          <w:sz w:val="21"/>
          <w:szCs w:val="21"/>
          <w:u w:val="single"/>
        </w:rPr>
      </w:pPr>
      <w:r w:rsidRPr="00086EF3">
        <w:rPr>
          <w:sz w:val="21"/>
          <w:szCs w:val="21"/>
        </w:rPr>
        <w:t xml:space="preserve">This </w:t>
      </w:r>
      <w:r w:rsidR="00E942D4">
        <w:rPr>
          <w:sz w:val="21"/>
          <w:szCs w:val="21"/>
        </w:rPr>
        <w:t>Agreement</w:t>
      </w:r>
      <w:r w:rsidRPr="00086EF3">
        <w:rPr>
          <w:sz w:val="21"/>
          <w:szCs w:val="21"/>
        </w:rPr>
        <w:t xml:space="preserve"> shall begin on the date of mutual execution</w:t>
      </w:r>
      <w:r w:rsidR="00E942D4">
        <w:rPr>
          <w:sz w:val="21"/>
          <w:szCs w:val="21"/>
        </w:rPr>
        <w:t xml:space="preserve"> and</w:t>
      </w:r>
      <w:r w:rsidRPr="00086EF3">
        <w:rPr>
          <w:sz w:val="21"/>
          <w:szCs w:val="21"/>
        </w:rPr>
        <w:t xml:space="preserve"> shall terminate </w:t>
      </w:r>
      <w:r>
        <w:rPr>
          <w:sz w:val="21"/>
          <w:szCs w:val="21"/>
        </w:rPr>
        <w:t xml:space="preserve">as stated on page 1 of this </w:t>
      </w:r>
      <w:r w:rsidR="00E942D4">
        <w:rPr>
          <w:sz w:val="21"/>
          <w:szCs w:val="21"/>
        </w:rPr>
        <w:t>Agreement</w:t>
      </w:r>
      <w:r w:rsidRPr="00086EF3">
        <w:rPr>
          <w:sz w:val="21"/>
          <w:szCs w:val="21"/>
        </w:rPr>
        <w:t xml:space="preserve"> unless extended or terminated earlier pursuant to the terms and conditions of this </w:t>
      </w:r>
      <w:r w:rsidR="002C4696">
        <w:rPr>
          <w:sz w:val="21"/>
          <w:szCs w:val="21"/>
        </w:rPr>
        <w:t>Agreement</w:t>
      </w:r>
      <w:r w:rsidRPr="00086EF3">
        <w:rPr>
          <w:sz w:val="21"/>
          <w:szCs w:val="21"/>
        </w:rPr>
        <w:t>.</w:t>
      </w:r>
    </w:p>
    <w:p w14:paraId="6FE3DE36" w14:textId="77777777" w:rsidR="008B696B" w:rsidRPr="00086EF3" w:rsidRDefault="008B696B" w:rsidP="00086EF3">
      <w:pPr>
        <w:pStyle w:val="BodyText"/>
        <w:numPr>
          <w:ilvl w:val="2"/>
          <w:numId w:val="1"/>
        </w:numPr>
        <w:tabs>
          <w:tab w:val="clear" w:pos="1152"/>
          <w:tab w:val="num" w:pos="720"/>
        </w:tabs>
        <w:spacing w:before="240"/>
        <w:ind w:left="1368" w:right="114"/>
        <w:jc w:val="both"/>
        <w:rPr>
          <w:sz w:val="21"/>
          <w:szCs w:val="21"/>
          <w:u w:val="single"/>
        </w:rPr>
      </w:pPr>
      <w:r w:rsidRPr="00086EF3">
        <w:rPr>
          <w:sz w:val="21"/>
          <w:szCs w:val="21"/>
          <w:u w:val="single"/>
        </w:rPr>
        <w:t>Termination for Convenience</w:t>
      </w:r>
    </w:p>
    <w:p w14:paraId="13D0BF65" w14:textId="16B9426B" w:rsidR="008B696B" w:rsidRPr="00086EF3" w:rsidRDefault="008B696B" w:rsidP="008B696B">
      <w:pPr>
        <w:pStyle w:val="BodyText"/>
        <w:spacing w:before="240"/>
        <w:ind w:left="1368" w:right="114"/>
        <w:jc w:val="both"/>
        <w:rPr>
          <w:sz w:val="21"/>
          <w:szCs w:val="21"/>
        </w:rPr>
      </w:pPr>
      <w:r w:rsidRPr="00086EF3">
        <w:rPr>
          <w:sz w:val="21"/>
          <w:szCs w:val="21"/>
        </w:rPr>
        <w:t xml:space="preserve">The Library District may terminate this </w:t>
      </w:r>
      <w:r w:rsidR="002C4696">
        <w:rPr>
          <w:sz w:val="21"/>
          <w:szCs w:val="21"/>
        </w:rPr>
        <w:t>Agreement</w:t>
      </w:r>
      <w:r w:rsidRPr="00086EF3">
        <w:rPr>
          <w:sz w:val="21"/>
          <w:szCs w:val="21"/>
        </w:rPr>
        <w:t xml:space="preserve">, in whole or in part, at any time, by giving thirty (30) calendar days' written notice to the Contractor.  Upon such termination for convenience, the Library District shall pay the Contractor for all </w:t>
      </w:r>
      <w:r w:rsidR="002C4696">
        <w:rPr>
          <w:sz w:val="21"/>
          <w:szCs w:val="21"/>
        </w:rPr>
        <w:t>s</w:t>
      </w:r>
      <w:r w:rsidRPr="00086EF3">
        <w:rPr>
          <w:sz w:val="21"/>
          <w:szCs w:val="21"/>
        </w:rPr>
        <w:t xml:space="preserve">ervices provided under this </w:t>
      </w:r>
      <w:r w:rsidR="002C4696">
        <w:rPr>
          <w:sz w:val="21"/>
          <w:szCs w:val="21"/>
        </w:rPr>
        <w:t>Agreement</w:t>
      </w:r>
      <w:r w:rsidRPr="00086EF3">
        <w:rPr>
          <w:sz w:val="21"/>
          <w:szCs w:val="21"/>
        </w:rPr>
        <w:t xml:space="preserve"> through the date of termination.</w:t>
      </w:r>
    </w:p>
    <w:p w14:paraId="24B3D1D4" w14:textId="77777777" w:rsidR="004A3649" w:rsidRPr="00086EF3" w:rsidRDefault="00254EE2" w:rsidP="00086EF3">
      <w:pPr>
        <w:pStyle w:val="BodyText"/>
        <w:numPr>
          <w:ilvl w:val="2"/>
          <w:numId w:val="1"/>
        </w:numPr>
        <w:tabs>
          <w:tab w:val="clear" w:pos="1152"/>
          <w:tab w:val="num" w:pos="720"/>
        </w:tabs>
        <w:spacing w:before="240"/>
        <w:ind w:left="1368" w:right="114"/>
        <w:jc w:val="both"/>
        <w:rPr>
          <w:sz w:val="21"/>
          <w:szCs w:val="21"/>
          <w:u w:val="single"/>
        </w:rPr>
      </w:pPr>
      <w:r w:rsidRPr="00086EF3">
        <w:rPr>
          <w:sz w:val="21"/>
          <w:szCs w:val="21"/>
          <w:u w:val="single"/>
        </w:rPr>
        <w:t>Termination for Cause</w:t>
      </w:r>
    </w:p>
    <w:p w14:paraId="27BC8539" w14:textId="1DA849FA" w:rsidR="004B3F20" w:rsidRPr="00086EF3" w:rsidRDefault="00B837FD" w:rsidP="004A3649">
      <w:pPr>
        <w:pStyle w:val="BodyText"/>
        <w:spacing w:before="240"/>
        <w:ind w:left="1368" w:right="114"/>
        <w:jc w:val="both"/>
        <w:rPr>
          <w:sz w:val="21"/>
          <w:szCs w:val="21"/>
        </w:rPr>
      </w:pPr>
      <w:r w:rsidRPr="00086EF3">
        <w:rPr>
          <w:sz w:val="21"/>
          <w:szCs w:val="21"/>
        </w:rPr>
        <w:t xml:space="preserve">If the Contractor </w:t>
      </w:r>
      <w:r w:rsidR="002A2493" w:rsidRPr="00086EF3">
        <w:rPr>
          <w:sz w:val="21"/>
          <w:szCs w:val="21"/>
        </w:rPr>
        <w:t xml:space="preserve">fails to comply with any provisions of the </w:t>
      </w:r>
      <w:proofErr w:type="gramStart"/>
      <w:r w:rsidR="002C4696">
        <w:rPr>
          <w:sz w:val="21"/>
          <w:szCs w:val="21"/>
        </w:rPr>
        <w:t>Agreement</w:t>
      </w:r>
      <w:r w:rsidR="002A2493">
        <w:rPr>
          <w:sz w:val="21"/>
          <w:szCs w:val="21"/>
        </w:rPr>
        <w:t>, or</w:t>
      </w:r>
      <w:proofErr w:type="gramEnd"/>
      <w:r w:rsidR="002A2493">
        <w:rPr>
          <w:sz w:val="21"/>
          <w:szCs w:val="21"/>
        </w:rPr>
        <w:t xml:space="preserve"> otherwise</w:t>
      </w:r>
      <w:r w:rsidR="002A2493" w:rsidRPr="00086EF3">
        <w:rPr>
          <w:sz w:val="21"/>
          <w:szCs w:val="21"/>
        </w:rPr>
        <w:t xml:space="preserve"> </w:t>
      </w:r>
      <w:r w:rsidRPr="00086EF3">
        <w:rPr>
          <w:sz w:val="21"/>
          <w:szCs w:val="21"/>
        </w:rPr>
        <w:t xml:space="preserve">fails to perform in the manner called for in this </w:t>
      </w:r>
      <w:r w:rsidR="002C4696">
        <w:rPr>
          <w:sz w:val="21"/>
          <w:szCs w:val="21"/>
        </w:rPr>
        <w:t>Agreement</w:t>
      </w:r>
      <w:r w:rsidRPr="00086EF3">
        <w:rPr>
          <w:sz w:val="21"/>
          <w:szCs w:val="21"/>
        </w:rPr>
        <w:t xml:space="preserve">, </w:t>
      </w:r>
      <w:r w:rsidR="000D747F">
        <w:rPr>
          <w:sz w:val="21"/>
          <w:szCs w:val="21"/>
        </w:rPr>
        <w:t xml:space="preserve">and does not </w:t>
      </w:r>
      <w:r w:rsidRPr="00086EF3">
        <w:rPr>
          <w:sz w:val="21"/>
          <w:szCs w:val="21"/>
        </w:rPr>
        <w:t xml:space="preserve">correct such </w:t>
      </w:r>
      <w:r w:rsidR="000D747F">
        <w:rPr>
          <w:sz w:val="21"/>
          <w:szCs w:val="21"/>
        </w:rPr>
        <w:t>nonperformance</w:t>
      </w:r>
      <w:r w:rsidRPr="00086EF3">
        <w:rPr>
          <w:sz w:val="21"/>
          <w:szCs w:val="21"/>
        </w:rPr>
        <w:t xml:space="preserve"> or noncompliance within five (5) business days' written notice thereof, the Library District may terminate this </w:t>
      </w:r>
      <w:r w:rsidR="002C4696">
        <w:rPr>
          <w:sz w:val="21"/>
          <w:szCs w:val="21"/>
        </w:rPr>
        <w:t>Agreement</w:t>
      </w:r>
      <w:r w:rsidRPr="00086EF3">
        <w:rPr>
          <w:sz w:val="21"/>
          <w:szCs w:val="21"/>
        </w:rPr>
        <w:t xml:space="preserve"> for cause. </w:t>
      </w:r>
    </w:p>
    <w:p w14:paraId="0099FF76" w14:textId="14072FD9" w:rsidR="00DC4516" w:rsidRPr="00086EF3" w:rsidRDefault="00B837FD" w:rsidP="00DC4516">
      <w:pPr>
        <w:pStyle w:val="BodyText"/>
        <w:spacing w:before="240"/>
        <w:ind w:left="1368" w:right="114"/>
        <w:jc w:val="both"/>
        <w:rPr>
          <w:sz w:val="21"/>
          <w:szCs w:val="21"/>
        </w:rPr>
      </w:pPr>
      <w:r w:rsidRPr="00086EF3">
        <w:rPr>
          <w:sz w:val="21"/>
          <w:szCs w:val="21"/>
        </w:rPr>
        <w:t xml:space="preserve">Termination shall be </w:t>
      </w:r>
      <w:proofErr w:type="gramStart"/>
      <w:r w:rsidRPr="00086EF3">
        <w:rPr>
          <w:sz w:val="21"/>
          <w:szCs w:val="21"/>
        </w:rPr>
        <w:t>effected</w:t>
      </w:r>
      <w:proofErr w:type="gramEnd"/>
      <w:r w:rsidRPr="00086EF3">
        <w:rPr>
          <w:sz w:val="21"/>
          <w:szCs w:val="21"/>
        </w:rPr>
        <w:t xml:space="preserve"> by serving a notice of termination on the Contractor setting forth the </w:t>
      </w:r>
      <w:proofErr w:type="gramStart"/>
      <w:r w:rsidRPr="00086EF3">
        <w:rPr>
          <w:sz w:val="21"/>
          <w:szCs w:val="21"/>
        </w:rPr>
        <w:t>manner in which</w:t>
      </w:r>
      <w:proofErr w:type="gramEnd"/>
      <w:r w:rsidRPr="00086EF3">
        <w:rPr>
          <w:sz w:val="21"/>
          <w:szCs w:val="21"/>
        </w:rPr>
        <w:t xml:space="preserve"> the Contractor is in default and the date of the termination. The Contractor will only be paid </w:t>
      </w:r>
      <w:r w:rsidR="00F40D1B" w:rsidRPr="00086EF3">
        <w:rPr>
          <w:sz w:val="21"/>
          <w:szCs w:val="21"/>
        </w:rPr>
        <w:t xml:space="preserve">for those amounts authorized </w:t>
      </w:r>
      <w:r w:rsidR="00F40D1B">
        <w:rPr>
          <w:sz w:val="21"/>
          <w:szCs w:val="21"/>
        </w:rPr>
        <w:t xml:space="preserve">by Library District </w:t>
      </w:r>
      <w:r w:rsidR="00F40D1B" w:rsidRPr="00086EF3">
        <w:rPr>
          <w:sz w:val="21"/>
          <w:szCs w:val="21"/>
        </w:rPr>
        <w:t>and satisfactorily completed prior to the termination date</w:t>
      </w:r>
      <w:r w:rsidRPr="00086EF3">
        <w:rPr>
          <w:sz w:val="21"/>
          <w:szCs w:val="21"/>
        </w:rPr>
        <w:t>.</w:t>
      </w:r>
    </w:p>
    <w:p w14:paraId="1B02A5DB" w14:textId="4A663946" w:rsidR="004A3649" w:rsidRPr="00086EF3" w:rsidRDefault="004A3649" w:rsidP="00DC4516">
      <w:pPr>
        <w:pStyle w:val="BodyText"/>
        <w:spacing w:before="240"/>
        <w:ind w:left="1368" w:right="114"/>
        <w:jc w:val="both"/>
        <w:rPr>
          <w:sz w:val="21"/>
          <w:szCs w:val="21"/>
        </w:rPr>
      </w:pPr>
      <w:r w:rsidRPr="00086EF3">
        <w:rPr>
          <w:sz w:val="21"/>
          <w:szCs w:val="21"/>
        </w:rPr>
        <w:t>After termination, the Library District may take possession of all records and data within the Contractor’s possession pertaining to this Project, which may be used by the Library District without restriction.</w:t>
      </w:r>
    </w:p>
    <w:p w14:paraId="2A72CA6C" w14:textId="6095EE32" w:rsidR="007E23F8" w:rsidRPr="00086EF3" w:rsidRDefault="00C95152" w:rsidP="00086EF3">
      <w:pPr>
        <w:pStyle w:val="BodyText"/>
        <w:numPr>
          <w:ilvl w:val="2"/>
          <w:numId w:val="1"/>
        </w:numPr>
        <w:tabs>
          <w:tab w:val="clear" w:pos="1152"/>
          <w:tab w:val="num" w:pos="720"/>
        </w:tabs>
        <w:spacing w:before="240"/>
        <w:ind w:left="1368" w:right="114"/>
        <w:jc w:val="both"/>
        <w:rPr>
          <w:sz w:val="21"/>
          <w:szCs w:val="21"/>
          <w:u w:val="single"/>
        </w:rPr>
      </w:pPr>
      <w:r w:rsidRPr="00086EF3">
        <w:rPr>
          <w:sz w:val="21"/>
          <w:szCs w:val="21"/>
          <w:u w:val="single"/>
        </w:rPr>
        <w:t>Termination</w:t>
      </w:r>
      <w:r w:rsidR="0013471F" w:rsidRPr="00086EF3">
        <w:rPr>
          <w:sz w:val="21"/>
          <w:szCs w:val="21"/>
          <w:u w:val="single"/>
        </w:rPr>
        <w:t xml:space="preserve"> or Suspension</w:t>
      </w:r>
      <w:r w:rsidRPr="00086EF3">
        <w:rPr>
          <w:sz w:val="21"/>
          <w:szCs w:val="21"/>
          <w:u w:val="single"/>
        </w:rPr>
        <w:t xml:space="preserve"> for Non-Appropriation of Funds</w:t>
      </w:r>
    </w:p>
    <w:p w14:paraId="514372DE" w14:textId="32CEF9D5" w:rsidR="00BA2B66" w:rsidRPr="00086EF3" w:rsidRDefault="00721444" w:rsidP="00BA2B66">
      <w:pPr>
        <w:pStyle w:val="BodyText"/>
        <w:spacing w:before="240"/>
        <w:ind w:left="1440" w:right="114"/>
        <w:jc w:val="both"/>
        <w:rPr>
          <w:sz w:val="21"/>
          <w:szCs w:val="21"/>
        </w:rPr>
      </w:pPr>
      <w:r w:rsidRPr="00086EF3">
        <w:rPr>
          <w:sz w:val="21"/>
          <w:szCs w:val="21"/>
        </w:rPr>
        <w:t xml:space="preserve">If expected or actual funding </w:t>
      </w:r>
      <w:r w:rsidR="005F4607" w:rsidRPr="00086EF3">
        <w:rPr>
          <w:sz w:val="21"/>
          <w:szCs w:val="21"/>
        </w:rPr>
        <w:t xml:space="preserve">to the Library District </w:t>
      </w:r>
      <w:r w:rsidRPr="00086EF3">
        <w:rPr>
          <w:sz w:val="21"/>
          <w:szCs w:val="21"/>
        </w:rPr>
        <w:t xml:space="preserve">is withdrawn, reduced, or limited in any way prior to the termination date set forth </w:t>
      </w:r>
      <w:r w:rsidR="0087524C" w:rsidRPr="00086EF3">
        <w:rPr>
          <w:sz w:val="21"/>
          <w:szCs w:val="21"/>
        </w:rPr>
        <w:t>above</w:t>
      </w:r>
      <w:r w:rsidR="00E30101" w:rsidRPr="00086EF3">
        <w:rPr>
          <w:sz w:val="21"/>
          <w:szCs w:val="21"/>
        </w:rPr>
        <w:t>, the Library District may</w:t>
      </w:r>
      <w:r w:rsidR="00731866" w:rsidRPr="00086EF3">
        <w:rPr>
          <w:sz w:val="21"/>
          <w:szCs w:val="21"/>
        </w:rPr>
        <w:t xml:space="preserve"> </w:t>
      </w:r>
      <w:proofErr w:type="gramStart"/>
      <w:r w:rsidR="009C38A0" w:rsidRPr="00086EF3">
        <w:rPr>
          <w:sz w:val="21"/>
          <w:szCs w:val="21"/>
        </w:rPr>
        <w:t>take action</w:t>
      </w:r>
      <w:proofErr w:type="gramEnd"/>
      <w:r w:rsidR="009C38A0" w:rsidRPr="00086EF3">
        <w:rPr>
          <w:sz w:val="21"/>
          <w:szCs w:val="21"/>
        </w:rPr>
        <w:t xml:space="preserve"> as follows:</w:t>
      </w:r>
    </w:p>
    <w:p w14:paraId="39C868D2" w14:textId="6CAAC73F" w:rsidR="00721444" w:rsidRPr="00086EF3" w:rsidRDefault="00E30101" w:rsidP="007E23F8">
      <w:pPr>
        <w:pStyle w:val="BodyText"/>
        <w:numPr>
          <w:ilvl w:val="3"/>
          <w:numId w:val="1"/>
        </w:numPr>
        <w:spacing w:before="240"/>
        <w:ind w:right="114"/>
        <w:jc w:val="both"/>
        <w:rPr>
          <w:sz w:val="21"/>
          <w:szCs w:val="21"/>
        </w:rPr>
      </w:pPr>
      <w:r w:rsidRPr="00086EF3">
        <w:rPr>
          <w:sz w:val="21"/>
          <w:szCs w:val="21"/>
        </w:rPr>
        <w:lastRenderedPageBreak/>
        <w:t xml:space="preserve">upon seven (7) business days advance written notice to the Contractor, terminate or suspend this </w:t>
      </w:r>
      <w:r w:rsidR="002C4696">
        <w:rPr>
          <w:sz w:val="21"/>
          <w:szCs w:val="21"/>
        </w:rPr>
        <w:t>Agreement</w:t>
      </w:r>
      <w:r w:rsidRPr="00086EF3">
        <w:rPr>
          <w:sz w:val="21"/>
          <w:szCs w:val="21"/>
        </w:rPr>
        <w:t xml:space="preserve"> in whole or in </w:t>
      </w:r>
      <w:proofErr w:type="gramStart"/>
      <w:r w:rsidRPr="00086EF3">
        <w:rPr>
          <w:sz w:val="21"/>
          <w:szCs w:val="21"/>
        </w:rPr>
        <w:t>part</w:t>
      </w:r>
      <w:r w:rsidR="009C38A0" w:rsidRPr="00086EF3">
        <w:rPr>
          <w:sz w:val="21"/>
          <w:szCs w:val="21"/>
        </w:rPr>
        <w:t>;</w:t>
      </w:r>
      <w:proofErr w:type="gramEnd"/>
    </w:p>
    <w:p w14:paraId="56A41EC5" w14:textId="21FC89C9" w:rsidR="009C38A0" w:rsidRPr="00086EF3" w:rsidRDefault="005B3656" w:rsidP="007E23F8">
      <w:pPr>
        <w:pStyle w:val="BodyText"/>
        <w:numPr>
          <w:ilvl w:val="3"/>
          <w:numId w:val="1"/>
        </w:numPr>
        <w:spacing w:before="240"/>
        <w:ind w:right="114"/>
        <w:jc w:val="both"/>
        <w:rPr>
          <w:sz w:val="21"/>
          <w:szCs w:val="21"/>
        </w:rPr>
      </w:pPr>
      <w:r w:rsidRPr="00086EF3">
        <w:rPr>
          <w:sz w:val="21"/>
          <w:szCs w:val="21"/>
        </w:rPr>
        <w:t xml:space="preserve">the Library District shall be liable only for payment to the Contractor in accordance with the terms of this </w:t>
      </w:r>
      <w:r w:rsidR="002C4696">
        <w:rPr>
          <w:sz w:val="21"/>
          <w:szCs w:val="21"/>
        </w:rPr>
        <w:t>Agreement</w:t>
      </w:r>
      <w:r w:rsidRPr="00086EF3">
        <w:rPr>
          <w:sz w:val="21"/>
          <w:szCs w:val="21"/>
        </w:rPr>
        <w:t xml:space="preserve"> for services rendered prior to the effective date of termination or </w:t>
      </w:r>
      <w:proofErr w:type="gramStart"/>
      <w:r w:rsidRPr="00086EF3">
        <w:rPr>
          <w:sz w:val="21"/>
          <w:szCs w:val="21"/>
        </w:rPr>
        <w:t>suspension;</w:t>
      </w:r>
      <w:proofErr w:type="gramEnd"/>
    </w:p>
    <w:p w14:paraId="60106C5C" w14:textId="2CBF6F61" w:rsidR="00E30101" w:rsidRPr="00086EF3" w:rsidRDefault="005B3656" w:rsidP="005B3656">
      <w:pPr>
        <w:pStyle w:val="BodyText"/>
        <w:numPr>
          <w:ilvl w:val="3"/>
          <w:numId w:val="1"/>
        </w:numPr>
        <w:spacing w:before="240"/>
        <w:ind w:right="114"/>
        <w:jc w:val="both"/>
        <w:rPr>
          <w:sz w:val="21"/>
          <w:szCs w:val="21"/>
        </w:rPr>
      </w:pPr>
      <w:r w:rsidRPr="00086EF3">
        <w:rPr>
          <w:sz w:val="21"/>
          <w:szCs w:val="21"/>
        </w:rPr>
        <w:t xml:space="preserve">the Library District shall be released from any obligation to provide such further services pursuant to the </w:t>
      </w:r>
      <w:r w:rsidR="002C4696">
        <w:rPr>
          <w:sz w:val="21"/>
          <w:szCs w:val="21"/>
        </w:rPr>
        <w:t>Agreement</w:t>
      </w:r>
      <w:r w:rsidRPr="00086EF3">
        <w:rPr>
          <w:sz w:val="21"/>
          <w:szCs w:val="21"/>
        </w:rPr>
        <w:t xml:space="preserve"> as are affected by </w:t>
      </w:r>
      <w:r w:rsidR="000C1B19">
        <w:rPr>
          <w:sz w:val="21"/>
          <w:szCs w:val="21"/>
        </w:rPr>
        <w:t>such</w:t>
      </w:r>
      <w:r w:rsidRPr="00086EF3">
        <w:rPr>
          <w:sz w:val="21"/>
          <w:szCs w:val="21"/>
        </w:rPr>
        <w:t xml:space="preserve"> termination or suspension.</w:t>
      </w:r>
    </w:p>
    <w:p w14:paraId="77DAD6B0" w14:textId="49F39199" w:rsidR="00844669" w:rsidRPr="00086EF3" w:rsidRDefault="00E94EFB" w:rsidP="005B3656">
      <w:pPr>
        <w:pStyle w:val="BodyText"/>
        <w:numPr>
          <w:ilvl w:val="3"/>
          <w:numId w:val="1"/>
        </w:numPr>
        <w:spacing w:before="240"/>
        <w:ind w:right="114"/>
        <w:jc w:val="both"/>
        <w:rPr>
          <w:sz w:val="21"/>
          <w:szCs w:val="21"/>
        </w:rPr>
      </w:pPr>
      <w:r>
        <w:rPr>
          <w:sz w:val="21"/>
          <w:szCs w:val="21"/>
        </w:rPr>
        <w:t>i</w:t>
      </w:r>
      <w:r w:rsidR="00844669" w:rsidRPr="00086EF3">
        <w:rPr>
          <w:sz w:val="21"/>
          <w:szCs w:val="21"/>
        </w:rPr>
        <w:t xml:space="preserve">f this </w:t>
      </w:r>
      <w:r w:rsidR="002C4696">
        <w:rPr>
          <w:sz w:val="21"/>
          <w:szCs w:val="21"/>
        </w:rPr>
        <w:t>Agreement</w:t>
      </w:r>
      <w:r w:rsidR="0002663F" w:rsidRPr="00086EF3">
        <w:rPr>
          <w:sz w:val="21"/>
          <w:szCs w:val="21"/>
        </w:rPr>
        <w:t xml:space="preserve"> is suspended pursuant to this Subsection, </w:t>
      </w:r>
      <w:r w:rsidR="005E15DB" w:rsidRPr="00086EF3">
        <w:rPr>
          <w:sz w:val="21"/>
          <w:szCs w:val="21"/>
        </w:rPr>
        <w:t xml:space="preserve">the Library District reserves the right to provide </w:t>
      </w:r>
      <w:r w:rsidR="00A91824" w:rsidRPr="00086EF3">
        <w:rPr>
          <w:sz w:val="21"/>
          <w:szCs w:val="21"/>
        </w:rPr>
        <w:t xml:space="preserve">Contractor with </w:t>
      </w:r>
      <w:r w:rsidR="005E15DB" w:rsidRPr="00086EF3">
        <w:rPr>
          <w:sz w:val="21"/>
          <w:szCs w:val="21"/>
        </w:rPr>
        <w:t xml:space="preserve">written authorization to resume </w:t>
      </w:r>
      <w:r w:rsidR="00A2235A">
        <w:rPr>
          <w:sz w:val="21"/>
          <w:szCs w:val="21"/>
        </w:rPr>
        <w:t>performance</w:t>
      </w:r>
      <w:r w:rsidR="005E15DB" w:rsidRPr="00086EF3">
        <w:rPr>
          <w:sz w:val="21"/>
          <w:szCs w:val="21"/>
        </w:rPr>
        <w:t>.</w:t>
      </w:r>
    </w:p>
    <w:p w14:paraId="334C8B7F" w14:textId="146AC1CE" w:rsidR="002B1830" w:rsidRPr="00086EF3" w:rsidRDefault="006D5157" w:rsidP="00F40371">
      <w:pPr>
        <w:pStyle w:val="BodyText"/>
        <w:numPr>
          <w:ilvl w:val="0"/>
          <w:numId w:val="1"/>
        </w:numPr>
        <w:spacing w:before="240"/>
        <w:ind w:right="114"/>
        <w:jc w:val="both"/>
        <w:outlineLvl w:val="0"/>
        <w:rPr>
          <w:sz w:val="21"/>
          <w:szCs w:val="21"/>
          <w:u w:val="single"/>
        </w:rPr>
      </w:pPr>
      <w:bookmarkStart w:id="5" w:name="_Toc207890041"/>
      <w:r w:rsidRPr="00086EF3">
        <w:rPr>
          <w:sz w:val="21"/>
          <w:szCs w:val="21"/>
          <w:u w:val="single"/>
        </w:rPr>
        <w:t xml:space="preserve">Minimum </w:t>
      </w:r>
      <w:r w:rsidR="00D31DF2" w:rsidRPr="00086EF3">
        <w:rPr>
          <w:sz w:val="21"/>
          <w:szCs w:val="21"/>
          <w:u w:val="single"/>
        </w:rPr>
        <w:t>Insurance</w:t>
      </w:r>
      <w:r w:rsidRPr="00086EF3">
        <w:rPr>
          <w:sz w:val="21"/>
          <w:szCs w:val="21"/>
          <w:u w:val="single"/>
        </w:rPr>
        <w:t xml:space="preserve"> Required and Risk of Loss</w:t>
      </w:r>
      <w:bookmarkEnd w:id="5"/>
    </w:p>
    <w:p w14:paraId="2B8406D1" w14:textId="7B7DAFF6" w:rsidR="006D5157" w:rsidRPr="00086EF3" w:rsidRDefault="00287F65" w:rsidP="0010305C">
      <w:pPr>
        <w:pStyle w:val="BodyText"/>
        <w:spacing w:before="240"/>
        <w:ind w:left="432" w:right="114"/>
        <w:jc w:val="both"/>
        <w:rPr>
          <w:sz w:val="21"/>
          <w:szCs w:val="21"/>
        </w:rPr>
      </w:pPr>
      <w:r w:rsidRPr="00086EF3">
        <w:rPr>
          <w:sz w:val="21"/>
          <w:szCs w:val="21"/>
        </w:rPr>
        <w:t xml:space="preserve">The Contractor shall procure and maintain for the duration of the </w:t>
      </w:r>
      <w:r w:rsidR="002C4696">
        <w:rPr>
          <w:sz w:val="21"/>
          <w:szCs w:val="21"/>
        </w:rPr>
        <w:t>Agreement</w:t>
      </w:r>
      <w:r w:rsidRPr="00086EF3">
        <w:rPr>
          <w:sz w:val="21"/>
          <w:szCs w:val="21"/>
        </w:rPr>
        <w:t xml:space="preserve">, such insurance as will protect the Contractor against claims for injuries, sickness, or death of persons, or damage to property which may arise from, or in connection with, the performance of the </w:t>
      </w:r>
      <w:r w:rsidR="00EC6699">
        <w:rPr>
          <w:sz w:val="21"/>
          <w:szCs w:val="21"/>
        </w:rPr>
        <w:t>services</w:t>
      </w:r>
      <w:r w:rsidRPr="00086EF3">
        <w:rPr>
          <w:sz w:val="21"/>
          <w:szCs w:val="21"/>
        </w:rPr>
        <w:t xml:space="preserve"> by the Contractor, its agents, representatives, or employees.</w:t>
      </w:r>
    </w:p>
    <w:p w14:paraId="7910E475" w14:textId="46E52A98" w:rsidR="004767DD" w:rsidRPr="00086EF3" w:rsidRDefault="004767DD" w:rsidP="0010305C">
      <w:pPr>
        <w:pStyle w:val="BodyText"/>
        <w:spacing w:before="240"/>
        <w:ind w:left="432" w:right="114"/>
        <w:jc w:val="both"/>
        <w:rPr>
          <w:sz w:val="21"/>
          <w:szCs w:val="21"/>
        </w:rPr>
      </w:pPr>
      <w:r w:rsidRPr="00086EF3">
        <w:rPr>
          <w:sz w:val="21"/>
          <w:szCs w:val="21"/>
        </w:rPr>
        <w:t xml:space="preserve">This </w:t>
      </w:r>
      <w:r w:rsidR="002C4696">
        <w:rPr>
          <w:sz w:val="21"/>
          <w:szCs w:val="21"/>
        </w:rPr>
        <w:t>Agreement</w:t>
      </w:r>
      <w:r w:rsidRPr="00086EF3">
        <w:rPr>
          <w:sz w:val="21"/>
          <w:szCs w:val="21"/>
        </w:rPr>
        <w:t xml:space="preserve">’s insurance requirements may not in any way be construed as limiting any potential liability to </w:t>
      </w:r>
      <w:r w:rsidR="002E42BD">
        <w:rPr>
          <w:sz w:val="21"/>
          <w:szCs w:val="21"/>
        </w:rPr>
        <w:t>either Party</w:t>
      </w:r>
      <w:r w:rsidRPr="00086EF3">
        <w:rPr>
          <w:sz w:val="21"/>
          <w:szCs w:val="21"/>
        </w:rPr>
        <w:t xml:space="preserve"> or its potential recovery. Contractor </w:t>
      </w:r>
      <w:proofErr w:type="gramStart"/>
      <w:r w:rsidRPr="00086EF3">
        <w:rPr>
          <w:sz w:val="21"/>
          <w:szCs w:val="21"/>
        </w:rPr>
        <w:t>shall</w:t>
      </w:r>
      <w:proofErr w:type="gramEnd"/>
      <w:r w:rsidRPr="00086EF3">
        <w:rPr>
          <w:sz w:val="21"/>
          <w:szCs w:val="21"/>
        </w:rPr>
        <w:t xml:space="preserve"> assess its own risks and if it deems appropriate and/or prudent, maintain greater limits and/or broader coverage.</w:t>
      </w:r>
    </w:p>
    <w:p w14:paraId="2078A2D2" w14:textId="5003DBED" w:rsidR="0010305C" w:rsidRPr="00086EF3" w:rsidRDefault="0010305C" w:rsidP="00701DBA">
      <w:pPr>
        <w:pStyle w:val="BodyText"/>
        <w:numPr>
          <w:ilvl w:val="1"/>
          <w:numId w:val="1"/>
        </w:numPr>
        <w:spacing w:before="240"/>
        <w:ind w:right="114"/>
        <w:jc w:val="both"/>
        <w:outlineLvl w:val="1"/>
        <w:rPr>
          <w:sz w:val="21"/>
          <w:szCs w:val="21"/>
          <w:u w:val="single"/>
        </w:rPr>
      </w:pPr>
      <w:bookmarkStart w:id="6" w:name="_Toc207890042"/>
      <w:r w:rsidRPr="00086EF3">
        <w:rPr>
          <w:sz w:val="21"/>
          <w:szCs w:val="21"/>
          <w:u w:val="single"/>
        </w:rPr>
        <w:t>Required Insurance Documentation</w:t>
      </w:r>
      <w:bookmarkEnd w:id="6"/>
    </w:p>
    <w:p w14:paraId="0CEC14D2" w14:textId="1C83206A" w:rsidR="003E0DCE" w:rsidRPr="00086EF3" w:rsidRDefault="002F16E3" w:rsidP="003E0DCE">
      <w:pPr>
        <w:pStyle w:val="BodyText"/>
        <w:spacing w:before="240"/>
        <w:ind w:left="1152" w:right="114"/>
        <w:jc w:val="both"/>
        <w:rPr>
          <w:sz w:val="21"/>
          <w:szCs w:val="21"/>
        </w:rPr>
      </w:pPr>
      <w:r w:rsidRPr="00086EF3">
        <w:rPr>
          <w:sz w:val="21"/>
          <w:szCs w:val="21"/>
        </w:rPr>
        <w:t>Contractor shall furnish the Library District with the following documentation to satisfy the insurance requirements of these Standard Terms and Conditions:</w:t>
      </w:r>
    </w:p>
    <w:p w14:paraId="1D6C07C4" w14:textId="563F9B8B" w:rsidR="0077767B" w:rsidRPr="00086EF3" w:rsidRDefault="00BE18FB" w:rsidP="0077767B">
      <w:pPr>
        <w:pStyle w:val="BodyText"/>
        <w:numPr>
          <w:ilvl w:val="2"/>
          <w:numId w:val="1"/>
        </w:numPr>
        <w:spacing w:before="240"/>
        <w:ind w:right="114"/>
        <w:jc w:val="both"/>
        <w:rPr>
          <w:sz w:val="21"/>
          <w:szCs w:val="21"/>
          <w:u w:val="single"/>
        </w:rPr>
      </w:pPr>
      <w:r w:rsidRPr="00086EF3">
        <w:rPr>
          <w:sz w:val="21"/>
          <w:szCs w:val="21"/>
          <w:u w:val="single"/>
        </w:rPr>
        <w:t>Certificates of Insurance</w:t>
      </w:r>
      <w:r w:rsidRPr="00086EF3">
        <w:rPr>
          <w:sz w:val="21"/>
          <w:szCs w:val="21"/>
        </w:rPr>
        <w:t xml:space="preserve"> </w:t>
      </w:r>
      <w:r w:rsidR="0078253E" w:rsidRPr="00086EF3">
        <w:rPr>
          <w:sz w:val="21"/>
          <w:szCs w:val="21"/>
        </w:rPr>
        <w:t xml:space="preserve">evidencing </w:t>
      </w:r>
      <w:r w:rsidRPr="00086EF3">
        <w:rPr>
          <w:sz w:val="21"/>
          <w:szCs w:val="21"/>
        </w:rPr>
        <w:t xml:space="preserve">the minimum levels detailed in </w:t>
      </w:r>
      <w:hyperlink w:anchor="Ins" w:history="1">
        <w:r w:rsidRPr="00086EF3">
          <w:rPr>
            <w:rStyle w:val="Hyperlink"/>
            <w:sz w:val="21"/>
            <w:szCs w:val="21"/>
          </w:rPr>
          <w:t>Section 5.2</w:t>
        </w:r>
        <w:r w:rsidR="00424C9F" w:rsidRPr="00086EF3">
          <w:rPr>
            <w:rStyle w:val="Hyperlink"/>
            <w:sz w:val="21"/>
            <w:szCs w:val="21"/>
          </w:rPr>
          <w:t>, Minimum Scope and Limits of Insurance</w:t>
        </w:r>
      </w:hyperlink>
      <w:r w:rsidR="00424C9F" w:rsidRPr="00086EF3">
        <w:rPr>
          <w:sz w:val="21"/>
          <w:szCs w:val="21"/>
        </w:rPr>
        <w:t xml:space="preserve"> </w:t>
      </w:r>
      <w:r w:rsidRPr="00086EF3">
        <w:rPr>
          <w:sz w:val="21"/>
          <w:szCs w:val="21"/>
        </w:rPr>
        <w:t>below</w:t>
      </w:r>
      <w:r w:rsidR="002F16E3" w:rsidRPr="00086EF3">
        <w:rPr>
          <w:sz w:val="21"/>
          <w:szCs w:val="21"/>
        </w:rPr>
        <w:t>; and</w:t>
      </w:r>
    </w:p>
    <w:p w14:paraId="49814D74" w14:textId="77777777" w:rsidR="00A20A81" w:rsidRPr="00086EF3" w:rsidRDefault="0078253E" w:rsidP="00701DBA">
      <w:pPr>
        <w:pStyle w:val="BodyText"/>
        <w:numPr>
          <w:ilvl w:val="2"/>
          <w:numId w:val="1"/>
        </w:numPr>
        <w:spacing w:before="240"/>
        <w:ind w:right="114"/>
        <w:jc w:val="both"/>
        <w:rPr>
          <w:sz w:val="21"/>
          <w:szCs w:val="21"/>
          <w:u w:val="single"/>
        </w:rPr>
      </w:pPr>
      <w:r w:rsidRPr="00086EF3">
        <w:rPr>
          <w:sz w:val="21"/>
          <w:szCs w:val="21"/>
          <w:u w:val="single"/>
        </w:rPr>
        <w:t xml:space="preserve">Endorsement </w:t>
      </w:r>
      <w:r w:rsidR="000415FF" w:rsidRPr="00086EF3">
        <w:rPr>
          <w:sz w:val="21"/>
          <w:szCs w:val="21"/>
          <w:u w:val="single"/>
        </w:rPr>
        <w:t xml:space="preserve">of Additional Insured </w:t>
      </w:r>
      <w:r w:rsidR="000415FF" w:rsidRPr="00086EF3">
        <w:rPr>
          <w:sz w:val="21"/>
          <w:szCs w:val="21"/>
        </w:rPr>
        <w:t>naming Sno-Isle Regional Library</w:t>
      </w:r>
      <w:r w:rsidR="00D24E5E" w:rsidRPr="00086EF3">
        <w:rPr>
          <w:sz w:val="21"/>
          <w:szCs w:val="21"/>
        </w:rPr>
        <w:t>, its officials, employees, and agents</w:t>
      </w:r>
      <w:r w:rsidR="000415FF" w:rsidRPr="00086EF3">
        <w:rPr>
          <w:sz w:val="21"/>
          <w:szCs w:val="21"/>
        </w:rPr>
        <w:t xml:space="preserve"> as an additional insured</w:t>
      </w:r>
      <w:r w:rsidR="00A20A81" w:rsidRPr="00086EF3">
        <w:rPr>
          <w:sz w:val="21"/>
          <w:szCs w:val="21"/>
        </w:rPr>
        <w:t>.</w:t>
      </w:r>
    </w:p>
    <w:p w14:paraId="49618AE4" w14:textId="716641A7" w:rsidR="000415FF" w:rsidRPr="00086EF3" w:rsidRDefault="00A20A81" w:rsidP="00A20A81">
      <w:pPr>
        <w:pStyle w:val="BodyText"/>
        <w:numPr>
          <w:ilvl w:val="3"/>
          <w:numId w:val="1"/>
        </w:numPr>
        <w:spacing w:before="240"/>
        <w:ind w:right="114"/>
        <w:jc w:val="both"/>
        <w:rPr>
          <w:sz w:val="21"/>
          <w:szCs w:val="21"/>
          <w:u w:val="single"/>
        </w:rPr>
      </w:pPr>
      <w:r w:rsidRPr="00086EF3">
        <w:rPr>
          <w:sz w:val="21"/>
          <w:szCs w:val="21"/>
        </w:rPr>
        <w:t xml:space="preserve">Such endorsements shall be </w:t>
      </w:r>
      <w:r w:rsidR="00C444DB" w:rsidRPr="00086EF3">
        <w:rPr>
          <w:sz w:val="21"/>
          <w:szCs w:val="21"/>
        </w:rPr>
        <w:t>for full coverage and policy limits as respects liability arising out of</w:t>
      </w:r>
      <w:r w:rsidR="00935C02" w:rsidRPr="00086EF3">
        <w:rPr>
          <w:sz w:val="21"/>
          <w:szCs w:val="21"/>
        </w:rPr>
        <w:t xml:space="preserve"> </w:t>
      </w:r>
      <w:r w:rsidR="00C444DB" w:rsidRPr="00086EF3">
        <w:rPr>
          <w:sz w:val="21"/>
          <w:szCs w:val="21"/>
        </w:rPr>
        <w:t>activities performed by or on behalf of</w:t>
      </w:r>
      <w:r w:rsidR="00935C02" w:rsidRPr="00086EF3">
        <w:rPr>
          <w:sz w:val="21"/>
          <w:szCs w:val="21"/>
        </w:rPr>
        <w:t xml:space="preserve"> </w:t>
      </w:r>
      <w:r w:rsidR="00C444DB" w:rsidRPr="00086EF3">
        <w:rPr>
          <w:sz w:val="21"/>
          <w:szCs w:val="21"/>
        </w:rPr>
        <w:t>t</w:t>
      </w:r>
      <w:r w:rsidR="00935C02" w:rsidRPr="00086EF3">
        <w:rPr>
          <w:sz w:val="21"/>
          <w:szCs w:val="21"/>
        </w:rPr>
        <w:t>h</w:t>
      </w:r>
      <w:r w:rsidR="00C444DB" w:rsidRPr="00086EF3">
        <w:rPr>
          <w:sz w:val="21"/>
          <w:szCs w:val="21"/>
        </w:rPr>
        <w:t xml:space="preserve">e Contractor, its agents, representatives, employees, or subcontractors in connection with this </w:t>
      </w:r>
      <w:r w:rsidR="002C4696">
        <w:rPr>
          <w:sz w:val="21"/>
          <w:szCs w:val="21"/>
        </w:rPr>
        <w:t>Agreement</w:t>
      </w:r>
      <w:r w:rsidR="00935C02" w:rsidRPr="00086EF3">
        <w:rPr>
          <w:sz w:val="21"/>
          <w:szCs w:val="21"/>
        </w:rPr>
        <w:t xml:space="preserve"> </w:t>
      </w:r>
      <w:r w:rsidR="00684320" w:rsidRPr="00086EF3">
        <w:rPr>
          <w:sz w:val="21"/>
          <w:szCs w:val="21"/>
        </w:rPr>
        <w:t>with respect to all liability policies except Professional Liability and Workers Compensation</w:t>
      </w:r>
      <w:r w:rsidR="00701DBA" w:rsidRPr="00086EF3">
        <w:rPr>
          <w:sz w:val="21"/>
          <w:szCs w:val="21"/>
        </w:rPr>
        <w:t>.</w:t>
      </w:r>
    </w:p>
    <w:p w14:paraId="3BF63820" w14:textId="4D98AB71" w:rsidR="00A20A81" w:rsidRPr="00086EF3" w:rsidRDefault="00A20A81" w:rsidP="00A20A81">
      <w:pPr>
        <w:pStyle w:val="BodyText"/>
        <w:numPr>
          <w:ilvl w:val="3"/>
          <w:numId w:val="1"/>
        </w:numPr>
        <w:spacing w:before="240"/>
        <w:ind w:right="114"/>
        <w:jc w:val="both"/>
        <w:rPr>
          <w:sz w:val="21"/>
          <w:szCs w:val="21"/>
          <w:u w:val="single"/>
        </w:rPr>
      </w:pPr>
      <w:r w:rsidRPr="00086EF3">
        <w:rPr>
          <w:sz w:val="21"/>
          <w:szCs w:val="21"/>
        </w:rPr>
        <w:t xml:space="preserve">Additional Insured status shall include products-completed operations CG 20 10 11/85 or its substantive equivalent. The </w:t>
      </w:r>
      <w:r w:rsidR="00DF32DC" w:rsidRPr="00086EF3">
        <w:rPr>
          <w:rFonts w:hAnsi="Arial" w:cs="Arial"/>
          <w:sz w:val="21"/>
          <w:szCs w:val="21"/>
        </w:rPr>
        <w:t>Library District</w:t>
      </w:r>
      <w:r w:rsidRPr="00086EF3">
        <w:rPr>
          <w:sz w:val="21"/>
          <w:szCs w:val="21"/>
        </w:rPr>
        <w:t xml:space="preserve"> requires a copy of the additional insured endorsement(s).</w:t>
      </w:r>
    </w:p>
    <w:p w14:paraId="311F4FA5" w14:textId="5BA9E9BB" w:rsidR="00EE4181" w:rsidRPr="00086EF3" w:rsidRDefault="00EE4181" w:rsidP="00701DBA">
      <w:pPr>
        <w:pStyle w:val="BodyText"/>
        <w:numPr>
          <w:ilvl w:val="1"/>
          <w:numId w:val="1"/>
        </w:numPr>
        <w:spacing w:before="240"/>
        <w:ind w:right="114"/>
        <w:jc w:val="both"/>
        <w:outlineLvl w:val="1"/>
        <w:rPr>
          <w:sz w:val="21"/>
          <w:szCs w:val="21"/>
          <w:u w:val="single"/>
        </w:rPr>
      </w:pPr>
      <w:bookmarkStart w:id="7" w:name="_Toc207890043"/>
      <w:r w:rsidRPr="00086EF3">
        <w:rPr>
          <w:sz w:val="21"/>
          <w:szCs w:val="21"/>
          <w:u w:val="single"/>
        </w:rPr>
        <w:t>Minimum Scope and Limits of Insurance</w:t>
      </w:r>
      <w:bookmarkStart w:id="8" w:name="Ins"/>
      <w:bookmarkEnd w:id="7"/>
      <w:bookmarkEnd w:id="8"/>
    </w:p>
    <w:p w14:paraId="121D9EFA" w14:textId="5DEACCA4" w:rsidR="0E4C0E9C" w:rsidRDefault="0E4C0E9C" w:rsidP="002938F1">
      <w:pPr>
        <w:pStyle w:val="BodyText"/>
        <w:spacing w:before="240"/>
        <w:ind w:left="1152" w:right="114"/>
        <w:jc w:val="both"/>
        <w:rPr>
          <w:sz w:val="21"/>
          <w:szCs w:val="21"/>
        </w:rPr>
      </w:pPr>
      <w:r w:rsidRPr="17B28D12">
        <w:rPr>
          <w:sz w:val="21"/>
          <w:szCs w:val="21"/>
        </w:rPr>
        <w:lastRenderedPageBreak/>
        <w:t>Within thirty (30) calendar days of contract signature, Contractor shall procure and maintain insurance of the types and minimum levels described below:</w:t>
      </w:r>
    </w:p>
    <w:p w14:paraId="320BFC09" w14:textId="7CA8892F" w:rsidR="00CE1ED6" w:rsidRPr="00684CF9" w:rsidRDefault="00CE1ED6" w:rsidP="00701DBA">
      <w:pPr>
        <w:pStyle w:val="BodyText"/>
        <w:numPr>
          <w:ilvl w:val="2"/>
          <w:numId w:val="1"/>
        </w:numPr>
        <w:spacing w:before="240"/>
        <w:ind w:right="114"/>
        <w:jc w:val="both"/>
        <w:outlineLvl w:val="2"/>
        <w:rPr>
          <w:sz w:val="21"/>
          <w:szCs w:val="21"/>
          <w:u w:val="single"/>
        </w:rPr>
      </w:pPr>
      <w:bookmarkStart w:id="9" w:name="_Toc207890044"/>
      <w:r w:rsidRPr="00684CF9">
        <w:rPr>
          <w:sz w:val="21"/>
          <w:szCs w:val="21"/>
          <w:u w:val="single"/>
        </w:rPr>
        <w:t>Commercial General Liability</w:t>
      </w:r>
      <w:bookmarkEnd w:id="9"/>
    </w:p>
    <w:p w14:paraId="060E74A8" w14:textId="236C5F75" w:rsidR="00B46CC1" w:rsidRPr="00173528" w:rsidRDefault="00B46CC1" w:rsidP="00B46CC1">
      <w:pPr>
        <w:pStyle w:val="BodyText"/>
        <w:numPr>
          <w:ilvl w:val="3"/>
          <w:numId w:val="1"/>
        </w:numPr>
        <w:spacing w:before="240"/>
        <w:ind w:right="114"/>
        <w:jc w:val="both"/>
        <w:rPr>
          <w:sz w:val="21"/>
          <w:szCs w:val="21"/>
        </w:rPr>
      </w:pPr>
      <w:r w:rsidRPr="00173528">
        <w:rPr>
          <w:rFonts w:hAnsi="Arial" w:cs="Arial"/>
          <w:sz w:val="21"/>
          <w:szCs w:val="21"/>
        </w:rPr>
        <w:t>$</w:t>
      </w:r>
      <w:r w:rsidRPr="00684CF9">
        <w:rPr>
          <w:rFonts w:hAnsi="Arial" w:cs="Arial"/>
          <w:sz w:val="21"/>
          <w:szCs w:val="21"/>
          <w:u w:val="single"/>
        </w:rPr>
        <w:t>1,000,000</w:t>
      </w:r>
      <w:r w:rsidRPr="00173528">
        <w:rPr>
          <w:rFonts w:hAnsi="Arial" w:cs="Arial"/>
          <w:sz w:val="21"/>
          <w:szCs w:val="21"/>
        </w:rPr>
        <w:t xml:space="preserve"> per occurrence and $</w:t>
      </w:r>
      <w:r w:rsidRPr="00684CF9">
        <w:rPr>
          <w:rFonts w:hAnsi="Arial" w:cs="Arial"/>
          <w:sz w:val="21"/>
          <w:szCs w:val="21"/>
          <w:u w:val="single"/>
        </w:rPr>
        <w:t>2,000,000</w:t>
      </w:r>
      <w:r w:rsidRPr="00173528">
        <w:rPr>
          <w:rFonts w:hAnsi="Arial" w:cs="Arial"/>
          <w:sz w:val="21"/>
          <w:szCs w:val="21"/>
        </w:rPr>
        <w:t xml:space="preserve"> in the aggregate </w:t>
      </w:r>
      <w:r w:rsidR="05F515B9" w:rsidRPr="00173528">
        <w:rPr>
          <w:rFonts w:hAnsi="Arial" w:cs="Arial"/>
          <w:sz w:val="21"/>
          <w:szCs w:val="21"/>
        </w:rPr>
        <w:t xml:space="preserve">covering liability arising from premises, operations, </w:t>
      </w:r>
      <w:r w:rsidR="1E948FBA" w:rsidRPr="00173528">
        <w:rPr>
          <w:rFonts w:hAnsi="Arial" w:cs="Arial"/>
          <w:sz w:val="21"/>
          <w:szCs w:val="21"/>
        </w:rPr>
        <w:t xml:space="preserve">or </w:t>
      </w:r>
      <w:r w:rsidR="05F515B9" w:rsidRPr="00173528">
        <w:rPr>
          <w:rFonts w:hAnsi="Arial" w:cs="Arial"/>
          <w:sz w:val="21"/>
          <w:szCs w:val="21"/>
        </w:rPr>
        <w:t xml:space="preserve">independent contractors </w:t>
      </w:r>
      <w:r w:rsidRPr="00173528">
        <w:rPr>
          <w:rFonts w:hAnsi="Arial" w:cs="Arial"/>
          <w:sz w:val="21"/>
          <w:szCs w:val="21"/>
        </w:rPr>
        <w:t>for bodily injury, personal and advertising injury</w:t>
      </w:r>
      <w:r w:rsidR="0800E68E" w:rsidRPr="00173528">
        <w:rPr>
          <w:rFonts w:hAnsi="Arial" w:cs="Arial"/>
          <w:sz w:val="21"/>
          <w:szCs w:val="21"/>
        </w:rPr>
        <w:t>,</w:t>
      </w:r>
      <w:r w:rsidRPr="00173528">
        <w:rPr>
          <w:rFonts w:hAnsi="Arial" w:cs="Arial"/>
          <w:sz w:val="21"/>
          <w:szCs w:val="21"/>
        </w:rPr>
        <w:t xml:space="preserve"> and property damage</w:t>
      </w:r>
      <w:r w:rsidR="002066A7" w:rsidRPr="00173528">
        <w:rPr>
          <w:rFonts w:hAnsi="Arial" w:cs="Arial"/>
          <w:sz w:val="21"/>
          <w:szCs w:val="21"/>
        </w:rPr>
        <w:t>.</w:t>
      </w:r>
    </w:p>
    <w:p w14:paraId="33E72543" w14:textId="61E97A49" w:rsidR="00F243D0" w:rsidRPr="00173528" w:rsidRDefault="006D640C" w:rsidP="00B46CC1">
      <w:pPr>
        <w:pStyle w:val="BodyText"/>
        <w:numPr>
          <w:ilvl w:val="3"/>
          <w:numId w:val="1"/>
        </w:numPr>
        <w:spacing w:before="240"/>
        <w:ind w:right="114"/>
        <w:jc w:val="both"/>
        <w:rPr>
          <w:sz w:val="21"/>
          <w:szCs w:val="21"/>
        </w:rPr>
      </w:pPr>
      <w:r w:rsidRPr="00173528">
        <w:rPr>
          <w:sz w:val="21"/>
          <w:szCs w:val="21"/>
        </w:rPr>
        <w:t>If the scope of services involves activities with minors, such policy shall include sexual assault and misconduct coverage.</w:t>
      </w:r>
    </w:p>
    <w:p w14:paraId="2911583E" w14:textId="526305CB" w:rsidR="00173528" w:rsidRPr="00173528" w:rsidRDefault="00173528" w:rsidP="00B46CC1">
      <w:pPr>
        <w:pStyle w:val="BodyText"/>
        <w:numPr>
          <w:ilvl w:val="3"/>
          <w:numId w:val="1"/>
        </w:numPr>
        <w:spacing w:before="240"/>
        <w:ind w:right="114"/>
        <w:jc w:val="both"/>
        <w:rPr>
          <w:sz w:val="21"/>
          <w:szCs w:val="21"/>
        </w:rPr>
      </w:pPr>
      <w:r w:rsidRPr="00173528">
        <w:rPr>
          <w:sz w:val="21"/>
          <w:szCs w:val="21"/>
        </w:rPr>
        <w:t xml:space="preserve">The Contractor’s insurance coverage shall be primary insurance with respect to the Library District. Any insurance, self-insurance, or insurance pool coverage maintained by the Library District shall be excess of the Contractor’s insurance and shall not contribute </w:t>
      </w:r>
      <w:proofErr w:type="gramStart"/>
      <w:r w:rsidRPr="00173528">
        <w:rPr>
          <w:sz w:val="21"/>
          <w:szCs w:val="21"/>
        </w:rPr>
        <w:t>with</w:t>
      </w:r>
      <w:proofErr w:type="gramEnd"/>
      <w:r w:rsidRPr="00173528">
        <w:rPr>
          <w:sz w:val="21"/>
          <w:szCs w:val="21"/>
        </w:rPr>
        <w:t xml:space="preserve"> it.</w:t>
      </w:r>
    </w:p>
    <w:p w14:paraId="4B00E7E4" w14:textId="795E2F95" w:rsidR="006D640C" w:rsidRPr="00173528" w:rsidRDefault="006D640C" w:rsidP="006D640C">
      <w:pPr>
        <w:pStyle w:val="BodyText"/>
        <w:numPr>
          <w:ilvl w:val="3"/>
          <w:numId w:val="1"/>
        </w:numPr>
        <w:spacing w:before="240"/>
        <w:ind w:right="114"/>
        <w:jc w:val="both"/>
        <w:rPr>
          <w:sz w:val="21"/>
          <w:szCs w:val="21"/>
        </w:rPr>
      </w:pPr>
      <w:r w:rsidRPr="00173528">
        <w:rPr>
          <w:sz w:val="21"/>
          <w:szCs w:val="21"/>
        </w:rPr>
        <w:t>Coverage shall be at least as broad as that afforded under ISO form number CG 00 01 current edition, or its substantive equivalent</w:t>
      </w:r>
      <w:r w:rsidR="002066A7" w:rsidRPr="00173528">
        <w:rPr>
          <w:sz w:val="21"/>
          <w:szCs w:val="21"/>
        </w:rPr>
        <w:t>.</w:t>
      </w:r>
    </w:p>
    <w:p w14:paraId="17243B46" w14:textId="67BC6033" w:rsidR="60D543FF" w:rsidRDefault="60D543FF" w:rsidP="17B28D12">
      <w:pPr>
        <w:pStyle w:val="BodyText"/>
        <w:numPr>
          <w:ilvl w:val="3"/>
          <w:numId w:val="1"/>
        </w:numPr>
        <w:spacing w:before="240"/>
        <w:ind w:right="114"/>
        <w:jc w:val="both"/>
        <w:rPr>
          <w:sz w:val="21"/>
          <w:szCs w:val="21"/>
        </w:rPr>
      </w:pPr>
      <w:r w:rsidRPr="17B28D12">
        <w:rPr>
          <w:sz w:val="21"/>
          <w:szCs w:val="21"/>
        </w:rPr>
        <w:t>This policy shall contain, or be endorsed to contain, that they shall be primary insurance as respects the Library District. Any insurance, self-insurance, or self-insured pool coverage maintained by the Library District shall be excess of the Contractor’s insurance and shall not contribute with it.</w:t>
      </w:r>
    </w:p>
    <w:p w14:paraId="2DA29827" w14:textId="58E28E97" w:rsidR="68950865" w:rsidRDefault="68950865" w:rsidP="17B28D12">
      <w:pPr>
        <w:pStyle w:val="BodyText"/>
        <w:numPr>
          <w:ilvl w:val="3"/>
          <w:numId w:val="1"/>
        </w:numPr>
        <w:spacing w:before="240"/>
        <w:ind w:right="114"/>
        <w:jc w:val="both"/>
        <w:rPr>
          <w:sz w:val="21"/>
          <w:szCs w:val="21"/>
        </w:rPr>
      </w:pPr>
      <w:r w:rsidRPr="17B28D12">
        <w:rPr>
          <w:sz w:val="21"/>
          <w:szCs w:val="21"/>
        </w:rPr>
        <w:t>The Contractor shall name Sno-Isle Regional Library as an additional insured under the Contractor’s Commercial General Liability insurance policy.</w:t>
      </w:r>
    </w:p>
    <w:p w14:paraId="4A387BE7" w14:textId="0246830F" w:rsidR="00CE1ED6" w:rsidRPr="00D62ABB" w:rsidRDefault="008A779A" w:rsidP="00701DBA">
      <w:pPr>
        <w:pStyle w:val="BodyText"/>
        <w:numPr>
          <w:ilvl w:val="2"/>
          <w:numId w:val="1"/>
        </w:numPr>
        <w:spacing w:before="240"/>
        <w:ind w:right="114"/>
        <w:jc w:val="both"/>
        <w:outlineLvl w:val="2"/>
        <w:rPr>
          <w:sz w:val="21"/>
          <w:szCs w:val="21"/>
          <w:u w:val="single"/>
        </w:rPr>
      </w:pPr>
      <w:bookmarkStart w:id="10" w:name="_Toc207890045"/>
      <w:r w:rsidRPr="00D62ABB">
        <w:rPr>
          <w:sz w:val="21"/>
          <w:szCs w:val="21"/>
          <w:u w:val="single"/>
        </w:rPr>
        <w:t>Automobile Liability</w:t>
      </w:r>
      <w:bookmarkEnd w:id="10"/>
    </w:p>
    <w:p w14:paraId="37A11859" w14:textId="51FC2958" w:rsidR="0012702A" w:rsidRPr="00086EF3" w:rsidRDefault="0012702A" w:rsidP="0012702A">
      <w:pPr>
        <w:pStyle w:val="BodyText"/>
        <w:numPr>
          <w:ilvl w:val="3"/>
          <w:numId w:val="1"/>
        </w:numPr>
        <w:spacing w:before="240"/>
        <w:ind w:right="114"/>
        <w:jc w:val="both"/>
        <w:rPr>
          <w:rStyle w:val="markedcontent"/>
          <w:rFonts w:hAnsi="Arial" w:cs="Arial"/>
          <w:sz w:val="21"/>
          <w:szCs w:val="21"/>
        </w:rPr>
      </w:pPr>
      <w:r w:rsidRPr="17B28D12">
        <w:rPr>
          <w:rStyle w:val="markedcontent"/>
          <w:rFonts w:hAnsi="Arial" w:cs="Arial"/>
          <w:sz w:val="21"/>
          <w:szCs w:val="21"/>
        </w:rPr>
        <w:t>$</w:t>
      </w:r>
      <w:r w:rsidRPr="00684CF9">
        <w:rPr>
          <w:rStyle w:val="markedcontent"/>
          <w:rFonts w:hAnsi="Arial" w:cs="Arial"/>
          <w:sz w:val="21"/>
          <w:szCs w:val="21"/>
          <w:u w:val="single"/>
        </w:rPr>
        <w:t>1,000,000</w:t>
      </w:r>
      <w:r w:rsidRPr="17B28D12">
        <w:rPr>
          <w:rStyle w:val="markedcontent"/>
          <w:rFonts w:hAnsi="Arial" w:cs="Arial"/>
          <w:sz w:val="21"/>
          <w:szCs w:val="21"/>
        </w:rPr>
        <w:t xml:space="preserve"> combined single limit per accident for </w:t>
      </w:r>
      <w:r w:rsidR="5F24BC2F" w:rsidRPr="17B28D12">
        <w:rPr>
          <w:rStyle w:val="markedcontent"/>
          <w:rFonts w:hAnsi="Arial" w:cs="Arial"/>
          <w:sz w:val="21"/>
          <w:szCs w:val="21"/>
        </w:rPr>
        <w:t xml:space="preserve">accident, </w:t>
      </w:r>
      <w:r w:rsidRPr="17B28D12">
        <w:rPr>
          <w:rStyle w:val="markedcontent"/>
          <w:rFonts w:hAnsi="Arial" w:cs="Arial"/>
          <w:sz w:val="21"/>
          <w:szCs w:val="21"/>
        </w:rPr>
        <w:t>bodily injury</w:t>
      </w:r>
      <w:r w:rsidR="26E0E9E4" w:rsidRPr="17B28D12">
        <w:rPr>
          <w:rStyle w:val="markedcontent"/>
          <w:rFonts w:hAnsi="Arial" w:cs="Arial"/>
          <w:sz w:val="21"/>
          <w:szCs w:val="21"/>
        </w:rPr>
        <w:t>, death of any person,</w:t>
      </w:r>
      <w:r w:rsidRPr="17B28D12">
        <w:rPr>
          <w:rStyle w:val="markedcontent"/>
          <w:rFonts w:hAnsi="Arial" w:cs="Arial"/>
          <w:sz w:val="21"/>
          <w:szCs w:val="21"/>
        </w:rPr>
        <w:t xml:space="preserve"> and property damage</w:t>
      </w:r>
      <w:r w:rsidR="5A59C8C4" w:rsidRPr="17B28D12">
        <w:rPr>
          <w:rStyle w:val="markedcontent"/>
          <w:rFonts w:hAnsi="Arial" w:cs="Arial"/>
          <w:sz w:val="21"/>
          <w:szCs w:val="21"/>
        </w:rPr>
        <w:t xml:space="preserve"> arising out of the ownership, maintenance, and use of such vehicles along with any other statutorily required automobile coverage.</w:t>
      </w:r>
    </w:p>
    <w:p w14:paraId="1423CAF4" w14:textId="5236A17C" w:rsidR="183553E5" w:rsidRDefault="183553E5" w:rsidP="17B28D12">
      <w:pPr>
        <w:pStyle w:val="BodyText"/>
        <w:numPr>
          <w:ilvl w:val="3"/>
          <w:numId w:val="1"/>
        </w:numPr>
        <w:spacing w:before="240"/>
        <w:ind w:right="114"/>
        <w:jc w:val="both"/>
        <w:rPr>
          <w:rStyle w:val="markedcontent"/>
          <w:sz w:val="21"/>
          <w:szCs w:val="21"/>
        </w:rPr>
      </w:pPr>
      <w:r w:rsidRPr="17B28D12">
        <w:rPr>
          <w:rStyle w:val="markedcontent"/>
          <w:rFonts w:hAnsi="Arial" w:cs="Arial"/>
          <w:sz w:val="21"/>
          <w:szCs w:val="21"/>
        </w:rPr>
        <w:t xml:space="preserve">Automobile liability shall cover all vehicles owned, and non-owned vehicles </w:t>
      </w:r>
      <w:r w:rsidR="48A902CF" w:rsidRPr="17B28D12">
        <w:rPr>
          <w:rStyle w:val="markedcontent"/>
          <w:rFonts w:hAnsi="Arial" w:cs="Arial"/>
          <w:sz w:val="21"/>
          <w:szCs w:val="21"/>
        </w:rPr>
        <w:t>us</w:t>
      </w:r>
      <w:r w:rsidRPr="17B28D12">
        <w:rPr>
          <w:rStyle w:val="markedcontent"/>
          <w:rFonts w:hAnsi="Arial" w:cs="Arial"/>
          <w:sz w:val="21"/>
          <w:szCs w:val="21"/>
        </w:rPr>
        <w:t xml:space="preserve">ed by the Contractors. </w:t>
      </w:r>
    </w:p>
    <w:p w14:paraId="27AE6537" w14:textId="20F50D1C" w:rsidR="00AE63B2" w:rsidRDefault="00AE63B2" w:rsidP="00577258">
      <w:pPr>
        <w:pStyle w:val="BodyText"/>
        <w:numPr>
          <w:ilvl w:val="3"/>
          <w:numId w:val="1"/>
        </w:numPr>
        <w:spacing w:before="240"/>
        <w:ind w:right="114"/>
        <w:jc w:val="both"/>
        <w:rPr>
          <w:sz w:val="21"/>
          <w:szCs w:val="21"/>
        </w:rPr>
      </w:pPr>
      <w:proofErr w:type="gramStart"/>
      <w:r w:rsidRPr="00644064">
        <w:rPr>
          <w:sz w:val="21"/>
          <w:szCs w:val="21"/>
        </w:rPr>
        <w:t>In the event that</w:t>
      </w:r>
      <w:proofErr w:type="gramEnd"/>
      <w:r w:rsidRPr="00644064">
        <w:rPr>
          <w:sz w:val="21"/>
          <w:szCs w:val="21"/>
        </w:rPr>
        <w:t xml:space="preserve"> services delivered pursuant to this </w:t>
      </w:r>
      <w:r w:rsidR="002C4696">
        <w:rPr>
          <w:sz w:val="21"/>
          <w:szCs w:val="21"/>
        </w:rPr>
        <w:t>Agreement</w:t>
      </w:r>
      <w:r w:rsidRPr="00644064">
        <w:rPr>
          <w:sz w:val="21"/>
          <w:szCs w:val="21"/>
        </w:rPr>
        <w:t xml:space="preserve"> involve the transportation of </w:t>
      </w:r>
      <w:r w:rsidR="00DD1C6F" w:rsidRPr="00644064">
        <w:rPr>
          <w:sz w:val="21"/>
          <w:szCs w:val="21"/>
        </w:rPr>
        <w:t xml:space="preserve">other </w:t>
      </w:r>
      <w:r w:rsidR="008B540C" w:rsidRPr="00644064">
        <w:rPr>
          <w:sz w:val="21"/>
          <w:szCs w:val="21"/>
        </w:rPr>
        <w:t>individual</w:t>
      </w:r>
      <w:r w:rsidRPr="00644064">
        <w:rPr>
          <w:sz w:val="21"/>
          <w:szCs w:val="21"/>
        </w:rPr>
        <w:t>s by Contractor personnel in Contractor-owned vehicles or non-owned vehicles, the limit shall be no less than $</w:t>
      </w:r>
      <w:r w:rsidRPr="00684CF9">
        <w:rPr>
          <w:sz w:val="21"/>
          <w:szCs w:val="21"/>
          <w:u w:val="single"/>
        </w:rPr>
        <w:t>3,000,000</w:t>
      </w:r>
      <w:r w:rsidRPr="00644064">
        <w:rPr>
          <w:sz w:val="21"/>
          <w:szCs w:val="21"/>
        </w:rPr>
        <w:t xml:space="preserve"> combined single limit per accident for bodily injury and property damage</w:t>
      </w:r>
      <w:r w:rsidR="002066A7" w:rsidRPr="00644064">
        <w:rPr>
          <w:sz w:val="21"/>
          <w:szCs w:val="21"/>
        </w:rPr>
        <w:t>.</w:t>
      </w:r>
    </w:p>
    <w:p w14:paraId="1661E491" w14:textId="0B97B18E" w:rsidR="00173528" w:rsidRPr="00644064" w:rsidRDefault="00173528" w:rsidP="00577258">
      <w:pPr>
        <w:pStyle w:val="BodyText"/>
        <w:numPr>
          <w:ilvl w:val="3"/>
          <w:numId w:val="1"/>
        </w:numPr>
        <w:spacing w:before="240"/>
        <w:ind w:right="114"/>
        <w:jc w:val="both"/>
        <w:rPr>
          <w:sz w:val="21"/>
          <w:szCs w:val="21"/>
        </w:rPr>
      </w:pPr>
      <w:r w:rsidRPr="00173528">
        <w:rPr>
          <w:sz w:val="21"/>
          <w:szCs w:val="21"/>
        </w:rPr>
        <w:t>The Contractor’s insurance coverage shall be primary insurance with respect to the Library District. Any insurance, self-insurance, or insurance pool coverage maintained by the Library District shall be excess of the Contractor’s insurance and shall not contribute with it</w:t>
      </w:r>
    </w:p>
    <w:p w14:paraId="5177FA47" w14:textId="77777777" w:rsidR="00144AB4" w:rsidRPr="00684CF9" w:rsidRDefault="008A779A" w:rsidP="00701DBA">
      <w:pPr>
        <w:pStyle w:val="BodyText"/>
        <w:numPr>
          <w:ilvl w:val="2"/>
          <w:numId w:val="1"/>
        </w:numPr>
        <w:spacing w:before="240"/>
        <w:ind w:right="114"/>
        <w:jc w:val="both"/>
        <w:outlineLvl w:val="2"/>
        <w:rPr>
          <w:sz w:val="21"/>
          <w:szCs w:val="21"/>
          <w:u w:val="single"/>
        </w:rPr>
      </w:pPr>
      <w:bookmarkStart w:id="11" w:name="_Toc207890046"/>
      <w:proofErr w:type="gramStart"/>
      <w:r w:rsidRPr="00684CF9">
        <w:rPr>
          <w:sz w:val="21"/>
          <w:szCs w:val="21"/>
          <w:u w:val="single"/>
        </w:rPr>
        <w:lastRenderedPageBreak/>
        <w:t>Workers</w:t>
      </w:r>
      <w:proofErr w:type="gramEnd"/>
      <w:r w:rsidRPr="00684CF9">
        <w:rPr>
          <w:sz w:val="21"/>
          <w:szCs w:val="21"/>
          <w:u w:val="single"/>
        </w:rPr>
        <w:t xml:space="preserve"> Compensation</w:t>
      </w:r>
      <w:bookmarkEnd w:id="11"/>
    </w:p>
    <w:p w14:paraId="2CB36D53" w14:textId="300320A9" w:rsidR="000506FA" w:rsidRPr="00086EF3" w:rsidRDefault="00144AB4" w:rsidP="00144AB4">
      <w:pPr>
        <w:pStyle w:val="BodyText"/>
        <w:numPr>
          <w:ilvl w:val="3"/>
          <w:numId w:val="1"/>
        </w:numPr>
        <w:spacing w:before="240"/>
        <w:ind w:right="114"/>
        <w:jc w:val="both"/>
        <w:rPr>
          <w:sz w:val="21"/>
          <w:szCs w:val="21"/>
        </w:rPr>
      </w:pPr>
      <w:r w:rsidRPr="00086EF3">
        <w:rPr>
          <w:sz w:val="21"/>
          <w:szCs w:val="21"/>
        </w:rPr>
        <w:t xml:space="preserve">Statutory requirements of the </w:t>
      </w:r>
      <w:r w:rsidR="5FDC68A7" w:rsidRPr="17B28D12">
        <w:rPr>
          <w:sz w:val="21"/>
          <w:szCs w:val="21"/>
        </w:rPr>
        <w:t xml:space="preserve">Industrial Insurance </w:t>
      </w:r>
      <w:r w:rsidR="00BD4717">
        <w:rPr>
          <w:sz w:val="21"/>
          <w:szCs w:val="21"/>
        </w:rPr>
        <w:t xml:space="preserve">Act </w:t>
      </w:r>
      <w:r w:rsidR="5FDC68A7" w:rsidRPr="17B28D12">
        <w:rPr>
          <w:sz w:val="21"/>
          <w:szCs w:val="21"/>
        </w:rPr>
        <w:t xml:space="preserve">of the </w:t>
      </w:r>
      <w:r w:rsidRPr="00086EF3">
        <w:rPr>
          <w:sz w:val="21"/>
          <w:szCs w:val="21"/>
        </w:rPr>
        <w:t xml:space="preserve">State of </w:t>
      </w:r>
      <w:r w:rsidR="5FDC68A7" w:rsidRPr="17B28D12">
        <w:rPr>
          <w:sz w:val="21"/>
          <w:szCs w:val="21"/>
        </w:rPr>
        <w:t>Washington</w:t>
      </w:r>
      <w:r w:rsidRPr="00086EF3">
        <w:rPr>
          <w:sz w:val="21"/>
          <w:szCs w:val="21"/>
        </w:rPr>
        <w:t>.</w:t>
      </w:r>
    </w:p>
    <w:p w14:paraId="03D4FF6D" w14:textId="79CBE3F5" w:rsidR="00144AB4" w:rsidRPr="00644064" w:rsidRDefault="005B63B1" w:rsidP="00144AB4">
      <w:pPr>
        <w:pStyle w:val="BodyText"/>
        <w:numPr>
          <w:ilvl w:val="3"/>
          <w:numId w:val="1"/>
        </w:numPr>
        <w:spacing w:before="240"/>
        <w:ind w:right="114"/>
        <w:jc w:val="both"/>
        <w:rPr>
          <w:sz w:val="21"/>
          <w:szCs w:val="21"/>
        </w:rPr>
      </w:pPr>
      <w:r w:rsidRPr="00644064">
        <w:rPr>
          <w:sz w:val="21"/>
          <w:szCs w:val="21"/>
          <w:u w:val="single"/>
        </w:rPr>
        <w:t>Employers Liability or “Stop Gap” coverage</w:t>
      </w:r>
      <w:r w:rsidRPr="00644064">
        <w:rPr>
          <w:sz w:val="21"/>
          <w:szCs w:val="21"/>
        </w:rPr>
        <w:t>: $1,000,000 each occurrence and shall be at least as broad as the protection provided by the Workers Compensation policy Part 2 (Employers Liability), or, in monopolistic states, the protection provided by the “Stop Gap” endorsement to the Commercial General Liability policy.</w:t>
      </w:r>
    </w:p>
    <w:p w14:paraId="0C243C77" w14:textId="392C4CC4" w:rsidR="00832997" w:rsidRPr="00D62ABB" w:rsidRDefault="00832997" w:rsidP="00701DBA">
      <w:pPr>
        <w:pStyle w:val="BodyText"/>
        <w:numPr>
          <w:ilvl w:val="2"/>
          <w:numId w:val="1"/>
        </w:numPr>
        <w:spacing w:before="240"/>
        <w:ind w:right="114"/>
        <w:jc w:val="both"/>
        <w:outlineLvl w:val="2"/>
        <w:rPr>
          <w:sz w:val="21"/>
          <w:szCs w:val="21"/>
          <w:u w:val="single"/>
        </w:rPr>
      </w:pPr>
      <w:bookmarkStart w:id="12" w:name="_Toc207890047"/>
      <w:r w:rsidRPr="00D62ABB">
        <w:rPr>
          <w:sz w:val="21"/>
          <w:szCs w:val="21"/>
          <w:u w:val="single"/>
        </w:rPr>
        <w:t>Cyber Liability</w:t>
      </w:r>
      <w:bookmarkEnd w:id="12"/>
    </w:p>
    <w:p w14:paraId="7EF70DDF" w14:textId="19C23C83" w:rsidR="00577258" w:rsidRPr="00173528" w:rsidRDefault="002066A7" w:rsidP="00577258">
      <w:pPr>
        <w:pStyle w:val="BodyText"/>
        <w:numPr>
          <w:ilvl w:val="3"/>
          <w:numId w:val="1"/>
        </w:numPr>
        <w:spacing w:before="240"/>
        <w:ind w:right="114"/>
        <w:jc w:val="both"/>
        <w:rPr>
          <w:sz w:val="21"/>
          <w:szCs w:val="21"/>
        </w:rPr>
      </w:pPr>
      <w:r w:rsidRPr="00173528">
        <w:rPr>
          <w:sz w:val="21"/>
          <w:szCs w:val="21"/>
        </w:rPr>
        <w:t xml:space="preserve">For contracts involving software or technology where data breach or exposure to personal and/or confidential information could impact the Contractor or </w:t>
      </w:r>
      <w:r w:rsidR="00DF32DC" w:rsidRPr="00173528">
        <w:rPr>
          <w:rFonts w:hAnsi="Arial" w:cs="Arial"/>
          <w:sz w:val="21"/>
          <w:szCs w:val="21"/>
        </w:rPr>
        <w:t>Library District</w:t>
      </w:r>
      <w:r w:rsidRPr="00173528">
        <w:rPr>
          <w:sz w:val="21"/>
          <w:szCs w:val="21"/>
        </w:rPr>
        <w:t xml:space="preserve">, Contractor shall provide Cyber Liability (Technology Errors and Omissions) coverage with a </w:t>
      </w:r>
      <w:proofErr w:type="gramStart"/>
      <w:r w:rsidRPr="00173528">
        <w:rPr>
          <w:sz w:val="21"/>
          <w:szCs w:val="21"/>
        </w:rPr>
        <w:t>limit</w:t>
      </w:r>
      <w:proofErr w:type="gramEnd"/>
      <w:r w:rsidRPr="00173528">
        <w:rPr>
          <w:sz w:val="21"/>
          <w:szCs w:val="21"/>
        </w:rPr>
        <w:t xml:space="preserve"> no less than $1,000,000 per claim or occurrence and in the aggregate.</w:t>
      </w:r>
    </w:p>
    <w:p w14:paraId="7AA7B1BA" w14:textId="0014B7F1" w:rsidR="005D2194" w:rsidRPr="00173528" w:rsidRDefault="005D2194" w:rsidP="00577258">
      <w:pPr>
        <w:pStyle w:val="BodyText"/>
        <w:numPr>
          <w:ilvl w:val="3"/>
          <w:numId w:val="1"/>
        </w:numPr>
        <w:spacing w:before="240"/>
        <w:ind w:right="114"/>
        <w:jc w:val="both"/>
        <w:rPr>
          <w:sz w:val="21"/>
          <w:szCs w:val="21"/>
        </w:rPr>
      </w:pPr>
      <w:r w:rsidRPr="00173528">
        <w:rPr>
          <w:sz w:val="21"/>
          <w:szCs w:val="21"/>
        </w:rPr>
        <w:t>Coverage shall include loss resulting from data security/privacy breach, or other unauthorized access or related violations including identity fraud and privacy law violations, denial of service attacks, introduction of virus and malicious code, extortion, dissemination or destruction of electronic data, business interruption, privacy law violations, disclosure of non-public, personal or confidential information, identity fraud, loss of income due to system crashes, breach of contract, and acts by rogue employees.</w:t>
      </w:r>
    </w:p>
    <w:p w14:paraId="1DCA0A41" w14:textId="5FF79749" w:rsidR="005D2194" w:rsidRPr="00173528" w:rsidRDefault="002A7C5B" w:rsidP="00577258">
      <w:pPr>
        <w:pStyle w:val="BodyText"/>
        <w:numPr>
          <w:ilvl w:val="3"/>
          <w:numId w:val="1"/>
        </w:numPr>
        <w:spacing w:before="240"/>
        <w:ind w:right="114"/>
        <w:jc w:val="both"/>
        <w:rPr>
          <w:sz w:val="21"/>
          <w:szCs w:val="21"/>
        </w:rPr>
      </w:pPr>
      <w:r w:rsidRPr="00173528">
        <w:rPr>
          <w:sz w:val="21"/>
          <w:szCs w:val="21"/>
        </w:rPr>
        <w:t>Coverage shall include notification and other expenses incurred in remedying a privacy breach as well as costs to investigate and restore data.</w:t>
      </w:r>
    </w:p>
    <w:p w14:paraId="5A9058C6" w14:textId="70394AD1" w:rsidR="00C87B1F" w:rsidRPr="00C77138" w:rsidRDefault="00C87B1F" w:rsidP="00B73FCE">
      <w:pPr>
        <w:pStyle w:val="BodyText"/>
        <w:numPr>
          <w:ilvl w:val="2"/>
          <w:numId w:val="1"/>
        </w:numPr>
        <w:spacing w:before="240"/>
        <w:ind w:right="114"/>
        <w:jc w:val="both"/>
        <w:outlineLvl w:val="2"/>
        <w:rPr>
          <w:sz w:val="21"/>
          <w:szCs w:val="21"/>
          <w:u w:val="single"/>
        </w:rPr>
      </w:pPr>
      <w:bookmarkStart w:id="13" w:name="_Toc207890048"/>
      <w:r w:rsidRPr="00C77138">
        <w:rPr>
          <w:sz w:val="21"/>
          <w:szCs w:val="21"/>
          <w:u w:val="single"/>
        </w:rPr>
        <w:t>P</w:t>
      </w:r>
      <w:bookmarkStart w:id="14" w:name="ProfLiability"/>
      <w:bookmarkEnd w:id="14"/>
      <w:r w:rsidRPr="00C77138">
        <w:rPr>
          <w:sz w:val="21"/>
          <w:szCs w:val="21"/>
          <w:u w:val="single"/>
        </w:rPr>
        <w:t>rofessional Liability (Errors and Omissions)</w:t>
      </w:r>
      <w:bookmarkEnd w:id="13"/>
    </w:p>
    <w:p w14:paraId="2855F899" w14:textId="77777777" w:rsidR="00B0311C" w:rsidRPr="00173528" w:rsidRDefault="00B0311C" w:rsidP="00701DBA">
      <w:pPr>
        <w:pStyle w:val="BodyText"/>
        <w:numPr>
          <w:ilvl w:val="3"/>
          <w:numId w:val="1"/>
        </w:numPr>
        <w:spacing w:before="240"/>
        <w:ind w:right="114"/>
        <w:jc w:val="both"/>
        <w:rPr>
          <w:sz w:val="21"/>
          <w:szCs w:val="21"/>
        </w:rPr>
      </w:pPr>
      <w:r w:rsidRPr="00173528">
        <w:rPr>
          <w:sz w:val="21"/>
          <w:szCs w:val="21"/>
        </w:rPr>
        <w:t xml:space="preserve">For contracts either directly or indirectly involve or require professional services, Professional Liability (Errors and Omissions) coverage shall be provided in the amount of </w:t>
      </w:r>
      <w:r w:rsidR="007F06DE" w:rsidRPr="00173528">
        <w:rPr>
          <w:sz w:val="21"/>
          <w:szCs w:val="21"/>
        </w:rPr>
        <w:t xml:space="preserve">$1,000,000 per claim and in the aggregate. </w:t>
      </w:r>
    </w:p>
    <w:p w14:paraId="42313CDA" w14:textId="3694FC38" w:rsidR="00701DBA" w:rsidRPr="00173528" w:rsidRDefault="007F06DE" w:rsidP="00701DBA">
      <w:pPr>
        <w:pStyle w:val="BodyText"/>
        <w:numPr>
          <w:ilvl w:val="3"/>
          <w:numId w:val="1"/>
        </w:numPr>
        <w:spacing w:before="240"/>
        <w:ind w:right="114"/>
        <w:jc w:val="both"/>
        <w:rPr>
          <w:sz w:val="21"/>
          <w:szCs w:val="21"/>
        </w:rPr>
      </w:pPr>
      <w:r w:rsidRPr="00173528">
        <w:rPr>
          <w:sz w:val="21"/>
          <w:szCs w:val="21"/>
        </w:rPr>
        <w:t xml:space="preserve">“Professional Services,” for the purpose of this </w:t>
      </w:r>
      <w:hyperlink w:anchor="ProfLiability" w:history="1">
        <w:r w:rsidR="00B73FCE" w:rsidRPr="00173528">
          <w:rPr>
            <w:rStyle w:val="Hyperlink"/>
            <w:sz w:val="21"/>
            <w:szCs w:val="21"/>
          </w:rPr>
          <w:t>Section 5.2.5.</w:t>
        </w:r>
      </w:hyperlink>
      <w:r w:rsidRPr="00173528">
        <w:rPr>
          <w:sz w:val="21"/>
          <w:szCs w:val="21"/>
        </w:rPr>
        <w:t>, shall mean any services provided by a licensed professional or those services that require professional standards of care</w:t>
      </w:r>
    </w:p>
    <w:p w14:paraId="47E6E27B" w14:textId="54A2D0DD" w:rsidR="005008D6" w:rsidRPr="00C77138" w:rsidRDefault="005008D6" w:rsidP="00B73FCE">
      <w:pPr>
        <w:pStyle w:val="BodyText"/>
        <w:numPr>
          <w:ilvl w:val="2"/>
          <w:numId w:val="1"/>
        </w:numPr>
        <w:spacing w:before="240"/>
        <w:ind w:right="114"/>
        <w:jc w:val="both"/>
        <w:outlineLvl w:val="2"/>
        <w:rPr>
          <w:sz w:val="21"/>
          <w:szCs w:val="21"/>
          <w:u w:val="single"/>
        </w:rPr>
      </w:pPr>
      <w:bookmarkStart w:id="15" w:name="_Toc207890049"/>
      <w:r w:rsidRPr="00C77138">
        <w:rPr>
          <w:sz w:val="21"/>
          <w:szCs w:val="21"/>
          <w:u w:val="single"/>
        </w:rPr>
        <w:t>Crime Insurance</w:t>
      </w:r>
      <w:bookmarkEnd w:id="15"/>
    </w:p>
    <w:p w14:paraId="6889ACB5" w14:textId="77777777" w:rsidR="00012C9D" w:rsidRPr="00173528" w:rsidRDefault="005008D6" w:rsidP="005008D6">
      <w:pPr>
        <w:pStyle w:val="BodyText"/>
        <w:numPr>
          <w:ilvl w:val="3"/>
          <w:numId w:val="1"/>
        </w:numPr>
        <w:spacing w:before="240"/>
        <w:ind w:right="114"/>
        <w:jc w:val="both"/>
        <w:rPr>
          <w:sz w:val="21"/>
          <w:szCs w:val="21"/>
        </w:rPr>
      </w:pPr>
      <w:proofErr w:type="gramStart"/>
      <w:r w:rsidRPr="00173528">
        <w:rPr>
          <w:sz w:val="21"/>
          <w:szCs w:val="21"/>
        </w:rPr>
        <w:t>Contractors</w:t>
      </w:r>
      <w:proofErr w:type="gramEnd"/>
      <w:r w:rsidRPr="00173528">
        <w:rPr>
          <w:sz w:val="21"/>
          <w:szCs w:val="21"/>
        </w:rPr>
        <w:t xml:space="preserve"> handling Library District funds or assets shall maintain Crime Insurance with limits to cover the maximum amount of risk at any one </w:t>
      </w:r>
      <w:proofErr w:type="gramStart"/>
      <w:r w:rsidRPr="00173528">
        <w:rPr>
          <w:sz w:val="21"/>
          <w:szCs w:val="21"/>
        </w:rPr>
        <w:t>time;</w:t>
      </w:r>
      <w:proofErr w:type="gramEnd"/>
      <w:r w:rsidRPr="00173528">
        <w:rPr>
          <w:sz w:val="21"/>
          <w:szCs w:val="21"/>
        </w:rPr>
        <w:t xml:space="preserve"> or a total of one year’s receipts or similar measure of exposure. </w:t>
      </w:r>
    </w:p>
    <w:p w14:paraId="25811F38" w14:textId="04B392AB" w:rsidR="005008D6" w:rsidRPr="00173528" w:rsidRDefault="005008D6" w:rsidP="005008D6">
      <w:pPr>
        <w:pStyle w:val="BodyText"/>
        <w:numPr>
          <w:ilvl w:val="3"/>
          <w:numId w:val="1"/>
        </w:numPr>
        <w:spacing w:before="240"/>
        <w:ind w:right="114"/>
        <w:jc w:val="both"/>
        <w:rPr>
          <w:sz w:val="21"/>
          <w:szCs w:val="21"/>
        </w:rPr>
      </w:pPr>
      <w:r w:rsidRPr="00173528">
        <w:rPr>
          <w:sz w:val="21"/>
          <w:szCs w:val="21"/>
        </w:rPr>
        <w:t>Coverage for Fidelity, Theft, Disappearance, Destruction Liability, and Employee Dishonesty shall be included</w:t>
      </w:r>
      <w:r w:rsidR="00012C9D" w:rsidRPr="00173528">
        <w:rPr>
          <w:sz w:val="21"/>
          <w:szCs w:val="21"/>
        </w:rPr>
        <w:t>.</w:t>
      </w:r>
    </w:p>
    <w:p w14:paraId="5BAD96CB" w14:textId="0FAD0893" w:rsidR="00012C9D" w:rsidRPr="00173528" w:rsidRDefault="00892E37" w:rsidP="005008D6">
      <w:pPr>
        <w:pStyle w:val="BodyText"/>
        <w:numPr>
          <w:ilvl w:val="3"/>
          <w:numId w:val="1"/>
        </w:numPr>
        <w:spacing w:before="240"/>
        <w:ind w:right="114"/>
        <w:jc w:val="both"/>
        <w:rPr>
          <w:sz w:val="21"/>
          <w:szCs w:val="21"/>
        </w:rPr>
      </w:pPr>
      <w:r w:rsidRPr="00173528">
        <w:rPr>
          <w:sz w:val="21"/>
          <w:szCs w:val="21"/>
        </w:rPr>
        <w:lastRenderedPageBreak/>
        <w:t>Coverage shall include ‘Joint Loss Payable’ ISO form CR 20 15 10/10 or equivalent; and ‘Provide Required Notice of Cancellation to Another Entity’ ISO form CR 20 17 10/10.</w:t>
      </w:r>
    </w:p>
    <w:p w14:paraId="2F6177E5" w14:textId="04438035" w:rsidR="00D97AE2" w:rsidRPr="00C77138" w:rsidRDefault="00195148" w:rsidP="00D97AE2">
      <w:pPr>
        <w:pStyle w:val="BodyText"/>
        <w:numPr>
          <w:ilvl w:val="2"/>
          <w:numId w:val="1"/>
        </w:numPr>
        <w:spacing w:before="240"/>
        <w:ind w:right="114"/>
        <w:jc w:val="both"/>
        <w:rPr>
          <w:sz w:val="21"/>
          <w:szCs w:val="21"/>
        </w:rPr>
      </w:pPr>
      <w:r w:rsidRPr="00C77138">
        <w:rPr>
          <w:sz w:val="21"/>
          <w:szCs w:val="21"/>
          <w:u w:val="single"/>
        </w:rPr>
        <w:t xml:space="preserve">Washington State or Federal </w:t>
      </w:r>
      <w:r w:rsidR="003A478D" w:rsidRPr="00C77138">
        <w:rPr>
          <w:sz w:val="21"/>
          <w:szCs w:val="21"/>
          <w:u w:val="single"/>
        </w:rPr>
        <w:t>Grant-Funded Projects</w:t>
      </w:r>
    </w:p>
    <w:p w14:paraId="575F6ADA" w14:textId="2E4BF8DC" w:rsidR="00D97AE2" w:rsidRDefault="003A478D" w:rsidP="00D97AE2">
      <w:pPr>
        <w:pStyle w:val="BodyText"/>
        <w:spacing w:before="240"/>
        <w:ind w:left="1800" w:right="114"/>
        <w:jc w:val="both"/>
        <w:rPr>
          <w:sz w:val="21"/>
          <w:szCs w:val="21"/>
        </w:rPr>
      </w:pPr>
      <w:r>
        <w:rPr>
          <w:sz w:val="21"/>
          <w:szCs w:val="21"/>
        </w:rPr>
        <w:t xml:space="preserve">In addition to the requirements above, the following insurance requirements are required for Contractor and any </w:t>
      </w:r>
      <w:r w:rsidR="00C77138">
        <w:rPr>
          <w:sz w:val="21"/>
          <w:szCs w:val="21"/>
        </w:rPr>
        <w:t xml:space="preserve">tier of </w:t>
      </w:r>
      <w:r>
        <w:rPr>
          <w:sz w:val="21"/>
          <w:szCs w:val="21"/>
        </w:rPr>
        <w:t>subcontractor if funding for a project includes Washington State or Federal grant funds.</w:t>
      </w:r>
    </w:p>
    <w:p w14:paraId="0BA71F14" w14:textId="7FA4E5EF" w:rsidR="003A478D" w:rsidRPr="00BB038F" w:rsidRDefault="003A478D" w:rsidP="003A478D">
      <w:pPr>
        <w:pStyle w:val="BodyText"/>
        <w:numPr>
          <w:ilvl w:val="3"/>
          <w:numId w:val="1"/>
        </w:numPr>
        <w:spacing w:before="240"/>
        <w:ind w:right="114"/>
        <w:jc w:val="both"/>
        <w:rPr>
          <w:sz w:val="21"/>
          <w:szCs w:val="21"/>
          <w:u w:val="single"/>
        </w:rPr>
      </w:pPr>
      <w:r w:rsidRPr="00BB038F">
        <w:rPr>
          <w:sz w:val="21"/>
          <w:szCs w:val="21"/>
          <w:u w:val="single"/>
        </w:rPr>
        <w:t>Fidelity Insurance</w:t>
      </w:r>
    </w:p>
    <w:p w14:paraId="74C0B96D" w14:textId="719488F9" w:rsidR="003A478D" w:rsidRDefault="003A478D" w:rsidP="003A478D">
      <w:pPr>
        <w:pStyle w:val="BodyText"/>
        <w:spacing w:before="240"/>
        <w:ind w:left="2232" w:right="114"/>
        <w:jc w:val="both"/>
        <w:rPr>
          <w:sz w:val="21"/>
          <w:szCs w:val="21"/>
        </w:rPr>
      </w:pPr>
      <w:r>
        <w:rPr>
          <w:sz w:val="21"/>
          <w:szCs w:val="21"/>
        </w:rPr>
        <w:t xml:space="preserve">Every officer, director, employee, or agent who is authorized to act on the behalf of the Contractor for the purpose of receiving or depositing funds into accounts or issuing financial documents, checks or other instruments of payment for project costs shall be insured to provide protection against loss pursuant to this </w:t>
      </w:r>
      <w:r w:rsidR="002C4696">
        <w:rPr>
          <w:sz w:val="21"/>
          <w:szCs w:val="21"/>
        </w:rPr>
        <w:t>Agreement</w:t>
      </w:r>
      <w:r>
        <w:rPr>
          <w:sz w:val="21"/>
          <w:szCs w:val="21"/>
        </w:rPr>
        <w:t>. The amount shall be $</w:t>
      </w:r>
      <w:r w:rsidRPr="00BB038F">
        <w:rPr>
          <w:sz w:val="21"/>
          <w:szCs w:val="21"/>
          <w:u w:val="single"/>
        </w:rPr>
        <w:t>2,000,000</w:t>
      </w:r>
      <w:r>
        <w:rPr>
          <w:sz w:val="21"/>
          <w:szCs w:val="21"/>
        </w:rPr>
        <w:t xml:space="preserve"> or the highest planned reimbursement for the project period, whichever is lower. Fidelity insurance secured should name the State or Federal entity contributing funds to the project as a beneficiary.</w:t>
      </w:r>
    </w:p>
    <w:p w14:paraId="5690363F" w14:textId="1F5428D7" w:rsidR="003A478D" w:rsidRDefault="003A478D" w:rsidP="003A478D">
      <w:pPr>
        <w:pStyle w:val="BodyText"/>
        <w:spacing w:before="240"/>
        <w:ind w:left="2232" w:right="114"/>
        <w:jc w:val="both"/>
        <w:rPr>
          <w:sz w:val="21"/>
          <w:szCs w:val="21"/>
        </w:rPr>
      </w:pPr>
      <w:r>
        <w:rPr>
          <w:sz w:val="21"/>
          <w:szCs w:val="21"/>
        </w:rPr>
        <w:t>Contractor or any tier of subcontractor that receives $</w:t>
      </w:r>
      <w:r w:rsidRPr="00BB038F">
        <w:rPr>
          <w:sz w:val="21"/>
          <w:szCs w:val="21"/>
          <w:u w:val="single"/>
        </w:rPr>
        <w:t>10,000</w:t>
      </w:r>
      <w:r>
        <w:rPr>
          <w:sz w:val="21"/>
          <w:szCs w:val="21"/>
        </w:rPr>
        <w:t xml:space="preserve"> </w:t>
      </w:r>
      <w:proofErr w:type="gramStart"/>
      <w:r>
        <w:rPr>
          <w:sz w:val="21"/>
          <w:szCs w:val="21"/>
        </w:rPr>
        <w:t>or more per</w:t>
      </w:r>
      <w:proofErr w:type="gramEnd"/>
      <w:r>
        <w:rPr>
          <w:sz w:val="21"/>
          <w:szCs w:val="21"/>
        </w:rPr>
        <w:t xml:space="preserve"> year of State or Federal project funds shall secure fidelity insurance as listed above. Fidelity insurance secured by the Contractor </w:t>
      </w:r>
      <w:r w:rsidR="00C669F3">
        <w:rPr>
          <w:sz w:val="21"/>
          <w:szCs w:val="21"/>
        </w:rPr>
        <w:t>or subcontractor(s) pursuant to this section shall name the Library District as beneficiary.</w:t>
      </w:r>
    </w:p>
    <w:p w14:paraId="0A672328" w14:textId="3EF55C6B" w:rsidR="003A478D" w:rsidRPr="00860425" w:rsidRDefault="003A478D" w:rsidP="003A478D">
      <w:pPr>
        <w:pStyle w:val="BodyText"/>
        <w:numPr>
          <w:ilvl w:val="3"/>
          <w:numId w:val="1"/>
        </w:numPr>
        <w:spacing w:before="240"/>
        <w:ind w:right="114"/>
        <w:jc w:val="both"/>
        <w:rPr>
          <w:sz w:val="21"/>
          <w:szCs w:val="21"/>
          <w:u w:val="single"/>
        </w:rPr>
      </w:pPr>
      <w:r w:rsidRPr="00860425">
        <w:rPr>
          <w:sz w:val="21"/>
          <w:szCs w:val="21"/>
          <w:u w:val="single"/>
        </w:rPr>
        <w:t>Automobile Insurance</w:t>
      </w:r>
    </w:p>
    <w:p w14:paraId="3855000F" w14:textId="0E150031" w:rsidR="00BB038F" w:rsidRPr="00086EF3" w:rsidRDefault="00BB038F" w:rsidP="00BB038F">
      <w:pPr>
        <w:pStyle w:val="BodyText"/>
        <w:spacing w:before="240"/>
        <w:ind w:left="2232" w:right="114"/>
        <w:jc w:val="both"/>
        <w:rPr>
          <w:sz w:val="21"/>
          <w:szCs w:val="21"/>
        </w:rPr>
      </w:pPr>
      <w:proofErr w:type="gramStart"/>
      <w:r>
        <w:rPr>
          <w:sz w:val="21"/>
          <w:szCs w:val="21"/>
        </w:rPr>
        <w:t>In the event that</w:t>
      </w:r>
      <w:proofErr w:type="gramEnd"/>
      <w:r>
        <w:rPr>
          <w:sz w:val="21"/>
          <w:szCs w:val="21"/>
        </w:rPr>
        <w:t xml:space="preserve"> a project is funded by State or Federal funds and involves the use of vehicles owned or operated by the Contractor or any tier of subcontractor, automobile insurance is required for the minimum amount of $1,000,000 per occurrence, using a Combined Single Limit for bodily injury and property damage.</w:t>
      </w:r>
    </w:p>
    <w:p w14:paraId="4DA01E28" w14:textId="77777777" w:rsidR="008401B3" w:rsidRPr="00E921DA" w:rsidRDefault="008401B3" w:rsidP="008401B3">
      <w:pPr>
        <w:pStyle w:val="BodyText"/>
        <w:numPr>
          <w:ilvl w:val="2"/>
          <w:numId w:val="1"/>
        </w:numPr>
        <w:spacing w:before="240"/>
        <w:ind w:right="114"/>
        <w:jc w:val="both"/>
        <w:rPr>
          <w:sz w:val="21"/>
          <w:szCs w:val="21"/>
        </w:rPr>
      </w:pPr>
      <w:r w:rsidRPr="00E921DA">
        <w:rPr>
          <w:sz w:val="21"/>
          <w:szCs w:val="21"/>
          <w:u w:val="single"/>
        </w:rPr>
        <w:t>Deductibles and Self-Insured Retentions</w:t>
      </w:r>
      <w:r w:rsidRPr="00E921DA">
        <w:rPr>
          <w:sz w:val="21"/>
          <w:szCs w:val="21"/>
        </w:rPr>
        <w:t xml:space="preserve"> </w:t>
      </w:r>
    </w:p>
    <w:p w14:paraId="08DB4FB0" w14:textId="3DCF63D1" w:rsidR="005F6083" w:rsidRPr="00E921DA" w:rsidRDefault="008401B3" w:rsidP="00B73FCE">
      <w:pPr>
        <w:pStyle w:val="BodyText"/>
        <w:spacing w:before="240"/>
        <w:ind w:left="1800" w:right="114"/>
        <w:jc w:val="both"/>
        <w:rPr>
          <w:sz w:val="21"/>
          <w:szCs w:val="21"/>
        </w:rPr>
      </w:pPr>
      <w:r w:rsidRPr="00E921DA">
        <w:rPr>
          <w:sz w:val="21"/>
          <w:szCs w:val="21"/>
        </w:rPr>
        <w:t xml:space="preserve">Any deductible and/or self-insured retention of the policies shall not apply to the Contractor’s liability to the </w:t>
      </w:r>
      <w:r w:rsidR="00DF32DC" w:rsidRPr="00E921DA">
        <w:rPr>
          <w:rFonts w:hAnsi="Arial" w:cs="Arial"/>
          <w:sz w:val="21"/>
          <w:szCs w:val="21"/>
        </w:rPr>
        <w:t>Library District</w:t>
      </w:r>
      <w:r w:rsidRPr="00E921DA">
        <w:rPr>
          <w:sz w:val="21"/>
          <w:szCs w:val="21"/>
        </w:rPr>
        <w:t xml:space="preserve"> and shall be the sole responsibility of the Contractor or its </w:t>
      </w:r>
      <w:r w:rsidR="00C77138">
        <w:rPr>
          <w:sz w:val="21"/>
          <w:szCs w:val="21"/>
        </w:rPr>
        <w:t>s</w:t>
      </w:r>
      <w:r w:rsidRPr="00E921DA">
        <w:rPr>
          <w:sz w:val="21"/>
          <w:szCs w:val="21"/>
        </w:rPr>
        <w:t>ubcontractor.</w:t>
      </w:r>
      <w:r w:rsidR="00AA59AC" w:rsidRPr="00E921DA">
        <w:rPr>
          <w:sz w:val="21"/>
          <w:szCs w:val="21"/>
        </w:rPr>
        <w:tab/>
      </w:r>
      <w:r w:rsidR="00AA59AC" w:rsidRPr="00E921DA">
        <w:rPr>
          <w:sz w:val="21"/>
          <w:szCs w:val="21"/>
        </w:rPr>
        <w:tab/>
      </w:r>
      <w:r w:rsidR="00AA59AC" w:rsidRPr="00E921DA">
        <w:rPr>
          <w:sz w:val="21"/>
          <w:szCs w:val="21"/>
        </w:rPr>
        <w:tab/>
      </w:r>
      <w:r w:rsidR="00AA59AC" w:rsidRPr="00E921DA">
        <w:rPr>
          <w:sz w:val="21"/>
          <w:szCs w:val="21"/>
        </w:rPr>
        <w:tab/>
      </w:r>
      <w:r w:rsidR="00AA59AC" w:rsidRPr="00E921DA">
        <w:rPr>
          <w:sz w:val="21"/>
          <w:szCs w:val="21"/>
        </w:rPr>
        <w:tab/>
      </w:r>
    </w:p>
    <w:p w14:paraId="4881E880" w14:textId="77777777" w:rsidR="00A20A81" w:rsidRPr="00086EF3" w:rsidRDefault="00A20A81" w:rsidP="00135E50">
      <w:pPr>
        <w:pStyle w:val="BodyText"/>
        <w:numPr>
          <w:ilvl w:val="1"/>
          <w:numId w:val="1"/>
        </w:numPr>
        <w:spacing w:before="240"/>
        <w:ind w:right="114"/>
        <w:jc w:val="both"/>
        <w:outlineLvl w:val="1"/>
        <w:rPr>
          <w:sz w:val="21"/>
          <w:szCs w:val="21"/>
          <w:u w:val="single"/>
        </w:rPr>
      </w:pPr>
      <w:bookmarkStart w:id="16" w:name="_Toc207890050"/>
      <w:r w:rsidRPr="00086EF3">
        <w:rPr>
          <w:sz w:val="21"/>
          <w:szCs w:val="21"/>
          <w:u w:val="single"/>
        </w:rPr>
        <w:t>Sufficiency of Insurance</w:t>
      </w:r>
      <w:bookmarkEnd w:id="16"/>
    </w:p>
    <w:p w14:paraId="3EADA451" w14:textId="2B391907" w:rsidR="008A779A" w:rsidRPr="00086EF3" w:rsidRDefault="00130256" w:rsidP="00C47433">
      <w:pPr>
        <w:pStyle w:val="BodyText"/>
        <w:spacing w:before="240"/>
        <w:ind w:left="1152" w:right="114"/>
        <w:jc w:val="both"/>
        <w:rPr>
          <w:sz w:val="21"/>
          <w:szCs w:val="21"/>
        </w:rPr>
      </w:pPr>
      <w:r w:rsidRPr="00086EF3">
        <w:rPr>
          <w:sz w:val="21"/>
          <w:szCs w:val="21"/>
        </w:rPr>
        <w:t>The</w:t>
      </w:r>
      <w:r w:rsidRPr="00086EF3">
        <w:rPr>
          <w:spacing w:val="28"/>
          <w:sz w:val="21"/>
          <w:szCs w:val="21"/>
        </w:rPr>
        <w:t xml:space="preserve"> </w:t>
      </w:r>
      <w:r w:rsidRPr="00086EF3">
        <w:rPr>
          <w:sz w:val="21"/>
          <w:szCs w:val="21"/>
        </w:rPr>
        <w:t>insurance</w:t>
      </w:r>
      <w:r w:rsidRPr="00086EF3">
        <w:rPr>
          <w:spacing w:val="28"/>
          <w:sz w:val="21"/>
          <w:szCs w:val="21"/>
        </w:rPr>
        <w:t xml:space="preserve"> </w:t>
      </w:r>
      <w:r w:rsidRPr="00086EF3">
        <w:rPr>
          <w:sz w:val="21"/>
          <w:szCs w:val="21"/>
        </w:rPr>
        <w:t>policies</w:t>
      </w:r>
      <w:r w:rsidRPr="00086EF3">
        <w:rPr>
          <w:spacing w:val="26"/>
          <w:sz w:val="21"/>
          <w:szCs w:val="21"/>
        </w:rPr>
        <w:t xml:space="preserve"> </w:t>
      </w:r>
      <w:r w:rsidRPr="00086EF3">
        <w:rPr>
          <w:sz w:val="21"/>
          <w:szCs w:val="21"/>
        </w:rPr>
        <w:t>are</w:t>
      </w:r>
      <w:r w:rsidRPr="00086EF3">
        <w:rPr>
          <w:spacing w:val="28"/>
          <w:sz w:val="21"/>
          <w:szCs w:val="21"/>
        </w:rPr>
        <w:t xml:space="preserve"> </w:t>
      </w:r>
      <w:r w:rsidRPr="00086EF3">
        <w:rPr>
          <w:sz w:val="21"/>
          <w:szCs w:val="21"/>
        </w:rPr>
        <w:t>to</w:t>
      </w:r>
      <w:r w:rsidRPr="00086EF3">
        <w:rPr>
          <w:spacing w:val="28"/>
          <w:sz w:val="21"/>
          <w:szCs w:val="21"/>
        </w:rPr>
        <w:t xml:space="preserve"> </w:t>
      </w:r>
      <w:r w:rsidRPr="00086EF3">
        <w:rPr>
          <w:sz w:val="21"/>
          <w:szCs w:val="21"/>
        </w:rPr>
        <w:t>contain,</w:t>
      </w:r>
      <w:r w:rsidRPr="00086EF3">
        <w:rPr>
          <w:spacing w:val="28"/>
          <w:sz w:val="21"/>
          <w:szCs w:val="21"/>
        </w:rPr>
        <w:t xml:space="preserve"> </w:t>
      </w:r>
      <w:r w:rsidRPr="00086EF3">
        <w:rPr>
          <w:sz w:val="21"/>
          <w:szCs w:val="21"/>
        </w:rPr>
        <w:t>or</w:t>
      </w:r>
      <w:r w:rsidRPr="00086EF3">
        <w:rPr>
          <w:spacing w:val="26"/>
          <w:sz w:val="21"/>
          <w:szCs w:val="21"/>
        </w:rPr>
        <w:t xml:space="preserve"> </w:t>
      </w:r>
      <w:r w:rsidRPr="00086EF3">
        <w:rPr>
          <w:sz w:val="21"/>
          <w:szCs w:val="21"/>
        </w:rPr>
        <w:t>be</w:t>
      </w:r>
      <w:r w:rsidRPr="00086EF3">
        <w:rPr>
          <w:spacing w:val="28"/>
          <w:sz w:val="21"/>
          <w:szCs w:val="21"/>
        </w:rPr>
        <w:t xml:space="preserve"> </w:t>
      </w:r>
      <w:r w:rsidRPr="00086EF3">
        <w:rPr>
          <w:sz w:val="21"/>
          <w:szCs w:val="21"/>
        </w:rPr>
        <w:t>endorsed</w:t>
      </w:r>
      <w:r w:rsidRPr="00086EF3">
        <w:rPr>
          <w:spacing w:val="28"/>
          <w:sz w:val="21"/>
          <w:szCs w:val="21"/>
        </w:rPr>
        <w:t xml:space="preserve"> </w:t>
      </w:r>
      <w:r w:rsidRPr="00086EF3">
        <w:rPr>
          <w:sz w:val="21"/>
          <w:szCs w:val="21"/>
        </w:rPr>
        <w:t>to</w:t>
      </w:r>
      <w:r w:rsidRPr="00086EF3">
        <w:rPr>
          <w:spacing w:val="26"/>
          <w:sz w:val="21"/>
          <w:szCs w:val="21"/>
        </w:rPr>
        <w:t xml:space="preserve"> </w:t>
      </w:r>
      <w:r w:rsidRPr="00086EF3">
        <w:rPr>
          <w:sz w:val="21"/>
          <w:szCs w:val="21"/>
        </w:rPr>
        <w:t>contain,</w:t>
      </w:r>
      <w:r w:rsidRPr="00086EF3">
        <w:rPr>
          <w:spacing w:val="28"/>
          <w:sz w:val="21"/>
          <w:szCs w:val="21"/>
        </w:rPr>
        <w:t xml:space="preserve"> </w:t>
      </w:r>
      <w:r w:rsidRPr="00086EF3">
        <w:rPr>
          <w:sz w:val="21"/>
          <w:szCs w:val="21"/>
        </w:rPr>
        <w:t>the</w:t>
      </w:r>
      <w:r w:rsidRPr="00086EF3">
        <w:rPr>
          <w:spacing w:val="28"/>
          <w:sz w:val="21"/>
          <w:szCs w:val="21"/>
        </w:rPr>
        <w:t xml:space="preserve"> </w:t>
      </w:r>
      <w:r w:rsidRPr="00086EF3">
        <w:rPr>
          <w:sz w:val="21"/>
          <w:szCs w:val="21"/>
        </w:rPr>
        <w:t>following provisions:</w:t>
      </w:r>
    </w:p>
    <w:p w14:paraId="70EF48D7" w14:textId="021B9463" w:rsidR="00617692" w:rsidRPr="00086EF3" w:rsidRDefault="00617692" w:rsidP="00617692">
      <w:pPr>
        <w:pStyle w:val="BodyText"/>
        <w:numPr>
          <w:ilvl w:val="2"/>
          <w:numId w:val="1"/>
        </w:numPr>
        <w:spacing w:before="240"/>
        <w:ind w:right="114"/>
        <w:jc w:val="both"/>
        <w:rPr>
          <w:sz w:val="21"/>
          <w:szCs w:val="21"/>
        </w:rPr>
      </w:pPr>
      <w:r w:rsidRPr="00086EF3">
        <w:rPr>
          <w:sz w:val="21"/>
          <w:szCs w:val="21"/>
        </w:rPr>
        <w:t xml:space="preserve">The Contractor’s insurance coverage shall be primary insurance with respect to the Library District. Any insurance, self-insurance, or insurance pool coverage maintained by the Library District shall be </w:t>
      </w:r>
      <w:proofErr w:type="gramStart"/>
      <w:r w:rsidRPr="00086EF3">
        <w:rPr>
          <w:sz w:val="21"/>
          <w:szCs w:val="21"/>
        </w:rPr>
        <w:t>in excess of</w:t>
      </w:r>
      <w:proofErr w:type="gramEnd"/>
      <w:r w:rsidRPr="00086EF3">
        <w:rPr>
          <w:sz w:val="21"/>
          <w:szCs w:val="21"/>
        </w:rPr>
        <w:t xml:space="preserve"> the Contractor’s insurance </w:t>
      </w:r>
      <w:r w:rsidRPr="00086EF3">
        <w:rPr>
          <w:sz w:val="21"/>
          <w:szCs w:val="21"/>
        </w:rPr>
        <w:lastRenderedPageBreak/>
        <w:t>and shall not contribute with it.</w:t>
      </w:r>
    </w:p>
    <w:p w14:paraId="4AB36538" w14:textId="7E1808C6" w:rsidR="00130256" w:rsidRPr="00086EF3" w:rsidRDefault="00617692" w:rsidP="00617692">
      <w:pPr>
        <w:pStyle w:val="BodyText"/>
        <w:numPr>
          <w:ilvl w:val="2"/>
          <w:numId w:val="1"/>
        </w:numPr>
        <w:spacing w:before="240"/>
        <w:ind w:right="114"/>
        <w:jc w:val="both"/>
        <w:rPr>
          <w:sz w:val="21"/>
          <w:szCs w:val="21"/>
        </w:rPr>
      </w:pPr>
      <w:r w:rsidRPr="00086EF3">
        <w:rPr>
          <w:sz w:val="21"/>
          <w:szCs w:val="21"/>
        </w:rPr>
        <w:t>The Contractor’s insurance shall be endorsed to state that coverage shall not be cancelled by either Party, except after thirty (30) calendar days prior written notice by certified mail, return receipt requested, has been given to the Library District.</w:t>
      </w:r>
    </w:p>
    <w:p w14:paraId="26B9D128" w14:textId="4987B547" w:rsidR="00E600E8" w:rsidRPr="00086EF3" w:rsidRDefault="00E600E8" w:rsidP="00617692">
      <w:pPr>
        <w:pStyle w:val="BodyText"/>
        <w:numPr>
          <w:ilvl w:val="2"/>
          <w:numId w:val="1"/>
        </w:numPr>
        <w:spacing w:before="240"/>
        <w:ind w:right="114"/>
        <w:jc w:val="both"/>
        <w:rPr>
          <w:sz w:val="21"/>
          <w:szCs w:val="21"/>
        </w:rPr>
      </w:pPr>
      <w:r w:rsidRPr="00086EF3">
        <w:rPr>
          <w:rFonts w:hAnsi="Arial" w:cs="Arial"/>
          <w:sz w:val="21"/>
          <w:szCs w:val="21"/>
        </w:rPr>
        <w:t>All evidence of insurance shall be signed by a properly authorized officer, agent, general agent, or qualified representative of the insurer(s), shall certify the name of the insured(s), the type and amount of insurance, the inception and expiration dates</w:t>
      </w:r>
      <w:r w:rsidR="00832997" w:rsidRPr="00086EF3">
        <w:rPr>
          <w:rFonts w:hAnsi="Arial" w:cs="Arial"/>
          <w:sz w:val="21"/>
          <w:szCs w:val="21"/>
        </w:rPr>
        <w:t xml:space="preserve"> of the policy.</w:t>
      </w:r>
    </w:p>
    <w:p w14:paraId="7FA610B8" w14:textId="77777777" w:rsidR="00F40371" w:rsidRPr="00086EF3" w:rsidRDefault="00F40371" w:rsidP="00C47433">
      <w:pPr>
        <w:pStyle w:val="BodyText"/>
        <w:numPr>
          <w:ilvl w:val="2"/>
          <w:numId w:val="1"/>
        </w:numPr>
        <w:spacing w:before="240"/>
        <w:ind w:right="114"/>
        <w:jc w:val="both"/>
        <w:rPr>
          <w:sz w:val="21"/>
          <w:szCs w:val="21"/>
        </w:rPr>
      </w:pPr>
      <w:r w:rsidRPr="00086EF3">
        <w:rPr>
          <w:sz w:val="21"/>
          <w:szCs w:val="21"/>
        </w:rPr>
        <w:t>Insurance must be placed with insurers lawfully authorized to do business in the jurisdiction in which the Project is located, and with a current A.M. Best rating of not less than A: VII.</w:t>
      </w:r>
    </w:p>
    <w:p w14:paraId="47615B70" w14:textId="3FA21C2E" w:rsidR="00F40371" w:rsidRPr="00086EF3" w:rsidRDefault="00F40371" w:rsidP="00F40371">
      <w:pPr>
        <w:pStyle w:val="BodyText"/>
        <w:numPr>
          <w:ilvl w:val="1"/>
          <w:numId w:val="1"/>
        </w:numPr>
        <w:spacing w:before="240"/>
        <w:ind w:right="114"/>
        <w:jc w:val="both"/>
        <w:rPr>
          <w:sz w:val="21"/>
          <w:szCs w:val="21"/>
        </w:rPr>
      </w:pPr>
      <w:r w:rsidRPr="00086EF3">
        <w:rPr>
          <w:sz w:val="21"/>
          <w:szCs w:val="21"/>
        </w:rPr>
        <w:t xml:space="preserve">Failure on the part of the Contractor to maintain the insurance as required </w:t>
      </w:r>
      <w:r w:rsidR="00C47433" w:rsidRPr="00086EF3">
        <w:rPr>
          <w:sz w:val="21"/>
          <w:szCs w:val="21"/>
        </w:rPr>
        <w:t xml:space="preserve">in these Standard Terms and Conditions </w:t>
      </w:r>
      <w:r w:rsidRPr="00086EF3">
        <w:rPr>
          <w:sz w:val="21"/>
          <w:szCs w:val="21"/>
        </w:rPr>
        <w:t xml:space="preserve">shall constitute a material breach of this </w:t>
      </w:r>
      <w:r w:rsidR="002C4696">
        <w:rPr>
          <w:sz w:val="21"/>
          <w:szCs w:val="21"/>
        </w:rPr>
        <w:t>Agreement</w:t>
      </w:r>
      <w:r w:rsidRPr="00086EF3">
        <w:rPr>
          <w:sz w:val="21"/>
          <w:szCs w:val="21"/>
        </w:rPr>
        <w:t>.</w:t>
      </w:r>
    </w:p>
    <w:p w14:paraId="58D99E7B" w14:textId="77777777" w:rsidR="000C14C8" w:rsidRPr="002935E6" w:rsidRDefault="000C14C8" w:rsidP="000C14C8">
      <w:pPr>
        <w:pStyle w:val="BodyText"/>
        <w:numPr>
          <w:ilvl w:val="0"/>
          <w:numId w:val="1"/>
        </w:numPr>
        <w:spacing w:before="240"/>
        <w:ind w:right="114"/>
        <w:jc w:val="both"/>
        <w:outlineLvl w:val="0"/>
        <w:rPr>
          <w:sz w:val="21"/>
          <w:szCs w:val="21"/>
          <w:u w:val="single"/>
        </w:rPr>
      </w:pPr>
      <w:bookmarkStart w:id="17" w:name="_Toc207890051"/>
      <w:r w:rsidRPr="002935E6">
        <w:rPr>
          <w:sz w:val="21"/>
          <w:szCs w:val="21"/>
          <w:u w:val="single"/>
        </w:rPr>
        <w:t>Hold Harmless/Indemnification</w:t>
      </w:r>
      <w:bookmarkEnd w:id="17"/>
    </w:p>
    <w:p w14:paraId="2FA1A755" w14:textId="77777777" w:rsidR="000C14C8" w:rsidRPr="00086EF3" w:rsidRDefault="000C14C8" w:rsidP="000C14C8">
      <w:pPr>
        <w:pStyle w:val="BodyText"/>
        <w:numPr>
          <w:ilvl w:val="1"/>
          <w:numId w:val="1"/>
        </w:numPr>
        <w:spacing w:before="240"/>
        <w:ind w:right="114"/>
        <w:jc w:val="both"/>
        <w:rPr>
          <w:sz w:val="21"/>
          <w:szCs w:val="21"/>
          <w:u w:val="single"/>
        </w:rPr>
      </w:pPr>
      <w:r w:rsidRPr="00086EF3">
        <w:rPr>
          <w:sz w:val="21"/>
          <w:szCs w:val="21"/>
          <w:u w:val="single"/>
        </w:rPr>
        <w:t>C</w:t>
      </w:r>
      <w:bookmarkStart w:id="18" w:name="Repay"/>
      <w:bookmarkEnd w:id="18"/>
      <w:r w:rsidRPr="00086EF3">
        <w:rPr>
          <w:sz w:val="21"/>
          <w:szCs w:val="21"/>
          <w:u w:val="single"/>
        </w:rPr>
        <w:t>ontractor’s Duty to Repay the Library District</w:t>
      </w:r>
    </w:p>
    <w:p w14:paraId="679D28C4" w14:textId="4ECE2349" w:rsidR="000C14C8" w:rsidRPr="00086EF3" w:rsidRDefault="000C14C8" w:rsidP="000C14C8">
      <w:pPr>
        <w:pStyle w:val="BodyText"/>
        <w:spacing w:before="240"/>
        <w:ind w:left="1152" w:right="114"/>
        <w:jc w:val="both"/>
        <w:rPr>
          <w:sz w:val="21"/>
          <w:szCs w:val="21"/>
        </w:rPr>
      </w:pPr>
      <w:r w:rsidRPr="00086EF3">
        <w:rPr>
          <w:sz w:val="21"/>
          <w:szCs w:val="21"/>
        </w:rPr>
        <w:t xml:space="preserve">The Contractor is financially responsible for and shall repay the Library District all indicated amounts following </w:t>
      </w:r>
      <w:r w:rsidR="00E570E0">
        <w:rPr>
          <w:sz w:val="21"/>
          <w:szCs w:val="21"/>
        </w:rPr>
        <w:t xml:space="preserve">property damage or </w:t>
      </w:r>
      <w:r w:rsidRPr="00086EF3">
        <w:rPr>
          <w:sz w:val="21"/>
          <w:szCs w:val="21"/>
        </w:rPr>
        <w:t xml:space="preserve">an audit exception which occurs due to the negligence, intentional act, and/or failure, for any reason, to comply with the terms of this </w:t>
      </w:r>
      <w:r w:rsidR="002C4696">
        <w:rPr>
          <w:sz w:val="21"/>
          <w:szCs w:val="21"/>
        </w:rPr>
        <w:t>Agreement</w:t>
      </w:r>
      <w:r w:rsidRPr="00086EF3">
        <w:rPr>
          <w:sz w:val="21"/>
          <w:szCs w:val="21"/>
        </w:rPr>
        <w:t xml:space="preserve"> by the Contractor, its officers, employees, agents, and/or representatives. This duty to repay the Library District shall not be diminished or extinguished by the termination of the </w:t>
      </w:r>
      <w:r w:rsidR="002C4696">
        <w:rPr>
          <w:sz w:val="21"/>
          <w:szCs w:val="21"/>
        </w:rPr>
        <w:t>Agreement</w:t>
      </w:r>
      <w:r w:rsidRPr="00086EF3">
        <w:rPr>
          <w:sz w:val="21"/>
          <w:szCs w:val="21"/>
        </w:rPr>
        <w:t>.</w:t>
      </w:r>
    </w:p>
    <w:p w14:paraId="1331CC96" w14:textId="77777777" w:rsidR="000C14C8" w:rsidRPr="002935E6" w:rsidRDefault="000C14C8" w:rsidP="000C14C8">
      <w:pPr>
        <w:pStyle w:val="BodyText"/>
        <w:numPr>
          <w:ilvl w:val="1"/>
          <w:numId w:val="1"/>
        </w:numPr>
        <w:spacing w:before="240"/>
        <w:ind w:right="114"/>
        <w:jc w:val="both"/>
        <w:rPr>
          <w:sz w:val="21"/>
          <w:szCs w:val="21"/>
          <w:u w:val="single"/>
        </w:rPr>
      </w:pPr>
      <w:r w:rsidRPr="002935E6">
        <w:rPr>
          <w:sz w:val="21"/>
          <w:szCs w:val="21"/>
          <w:u w:val="single"/>
        </w:rPr>
        <w:t>Contractor Indemnifies Library District</w:t>
      </w:r>
    </w:p>
    <w:p w14:paraId="788240C0" w14:textId="27011CE1" w:rsidR="000C14C8" w:rsidRDefault="000C14C8" w:rsidP="000C14C8">
      <w:pPr>
        <w:pStyle w:val="BodyText"/>
        <w:spacing w:before="240"/>
        <w:ind w:left="1152" w:right="114"/>
        <w:jc w:val="both"/>
        <w:rPr>
          <w:sz w:val="21"/>
          <w:szCs w:val="21"/>
        </w:rPr>
      </w:pPr>
      <w:r w:rsidRPr="008E48B9">
        <w:rPr>
          <w:sz w:val="21"/>
          <w:szCs w:val="21"/>
        </w:rPr>
        <w:t>Contractor shall defend, indemnify and hold the Library District, its officers, officials, employees and volunteers harmless from any and all claims, injuries, damages, losses or suits including attorney fees</w:t>
      </w:r>
      <w:r w:rsidR="00067DAC">
        <w:rPr>
          <w:sz w:val="21"/>
          <w:szCs w:val="21"/>
        </w:rPr>
        <w:t xml:space="preserve"> and other costs</w:t>
      </w:r>
      <w:r w:rsidRPr="008E48B9">
        <w:rPr>
          <w:sz w:val="21"/>
          <w:szCs w:val="21"/>
        </w:rPr>
        <w:t xml:space="preserve"> arising out of or resulting from the acts,</w:t>
      </w:r>
      <w:r w:rsidR="00287CBB">
        <w:rPr>
          <w:sz w:val="21"/>
          <w:szCs w:val="21"/>
        </w:rPr>
        <w:t xml:space="preserve"> failure to act,</w:t>
      </w:r>
      <w:r w:rsidRPr="008E48B9">
        <w:rPr>
          <w:sz w:val="21"/>
          <w:szCs w:val="21"/>
        </w:rPr>
        <w:t xml:space="preserve"> errors or omissions of the Contractor in performance of this </w:t>
      </w:r>
      <w:r w:rsidR="002C4696">
        <w:rPr>
          <w:sz w:val="21"/>
          <w:szCs w:val="21"/>
        </w:rPr>
        <w:t>Agreement</w:t>
      </w:r>
      <w:r w:rsidRPr="008E48B9">
        <w:rPr>
          <w:sz w:val="21"/>
          <w:szCs w:val="21"/>
        </w:rPr>
        <w:t xml:space="preserve">, except for injuries and damages caused by the sole negligence of the Library District. </w:t>
      </w:r>
    </w:p>
    <w:p w14:paraId="4FA51141" w14:textId="08D78F2D" w:rsidR="004203A8" w:rsidRDefault="004203A8" w:rsidP="000C14C8">
      <w:pPr>
        <w:pStyle w:val="BodyText"/>
        <w:spacing w:before="240"/>
        <w:ind w:left="1152" w:right="114"/>
        <w:jc w:val="both"/>
        <w:rPr>
          <w:sz w:val="21"/>
          <w:szCs w:val="21"/>
        </w:rPr>
      </w:pPr>
      <w:r w:rsidRPr="000F5229">
        <w:rPr>
          <w:sz w:val="21"/>
          <w:szCs w:val="21"/>
        </w:rPr>
        <w:t xml:space="preserve">The Contractor’s indemnification obligations provided herein shall include, but is not limited to, all claims against the Library District by an </w:t>
      </w:r>
      <w:r w:rsidR="000F457D">
        <w:rPr>
          <w:sz w:val="21"/>
          <w:szCs w:val="21"/>
        </w:rPr>
        <w:t xml:space="preserve">agent, </w:t>
      </w:r>
      <w:r w:rsidRPr="000F5229">
        <w:rPr>
          <w:sz w:val="21"/>
          <w:szCs w:val="21"/>
        </w:rPr>
        <w:t>employee</w:t>
      </w:r>
      <w:r w:rsidR="000F457D">
        <w:rPr>
          <w:sz w:val="21"/>
          <w:szCs w:val="21"/>
        </w:rPr>
        <w:t>,</w:t>
      </w:r>
      <w:r w:rsidRPr="000F5229">
        <w:rPr>
          <w:sz w:val="21"/>
          <w:szCs w:val="21"/>
        </w:rPr>
        <w:t xml:space="preserve"> or former employee of the Contractor or </w:t>
      </w:r>
      <w:r w:rsidR="000F457D">
        <w:rPr>
          <w:sz w:val="21"/>
          <w:szCs w:val="21"/>
        </w:rPr>
        <w:t xml:space="preserve">any of </w:t>
      </w:r>
      <w:r w:rsidRPr="000F5229">
        <w:rPr>
          <w:sz w:val="21"/>
          <w:szCs w:val="21"/>
        </w:rPr>
        <w:t>its subcontractors.</w:t>
      </w:r>
    </w:p>
    <w:p w14:paraId="37FAF0AC" w14:textId="38527B82" w:rsidR="000C14C8" w:rsidRDefault="000C14C8" w:rsidP="000C14C8">
      <w:pPr>
        <w:pStyle w:val="BodyText"/>
        <w:spacing w:before="240"/>
        <w:ind w:left="1152" w:right="114"/>
        <w:jc w:val="both"/>
        <w:rPr>
          <w:sz w:val="21"/>
          <w:szCs w:val="21"/>
        </w:rPr>
      </w:pPr>
      <w:r>
        <w:rPr>
          <w:sz w:val="21"/>
          <w:szCs w:val="21"/>
        </w:rPr>
        <w:t>Contractor shall also defend</w:t>
      </w:r>
      <w:r w:rsidRPr="008E48B9">
        <w:rPr>
          <w:sz w:val="21"/>
          <w:szCs w:val="21"/>
        </w:rPr>
        <w:t>, indemnify and hold the Library District, its officers, officials, employees and volunteers harmless</w:t>
      </w:r>
      <w:r>
        <w:rPr>
          <w:sz w:val="21"/>
          <w:szCs w:val="21"/>
        </w:rPr>
        <w:t xml:space="preserve"> from all claims, demands, or suits arising in whole or in part from the alleged patent or copyright infringement or other allegedly improper appropriation or use of trade secrets, patents, proprietary information, know-how, or inventions by the Contractor or Contractor’s agents, employees, subcontractors, or any other person for whom the Contractor may be legally liable in performance of the work </w:t>
      </w:r>
      <w:r>
        <w:rPr>
          <w:sz w:val="21"/>
          <w:szCs w:val="21"/>
        </w:rPr>
        <w:lastRenderedPageBreak/>
        <w:t xml:space="preserve">under this </w:t>
      </w:r>
      <w:r w:rsidR="002C4696">
        <w:rPr>
          <w:sz w:val="21"/>
          <w:szCs w:val="21"/>
        </w:rPr>
        <w:t>Agreement</w:t>
      </w:r>
      <w:r>
        <w:rPr>
          <w:sz w:val="21"/>
          <w:szCs w:val="21"/>
        </w:rPr>
        <w:t xml:space="preserve"> or arising out of use in connection with the </w:t>
      </w:r>
      <w:r w:rsidR="002C4696">
        <w:rPr>
          <w:sz w:val="21"/>
          <w:szCs w:val="21"/>
        </w:rPr>
        <w:t>Agreement</w:t>
      </w:r>
      <w:r>
        <w:rPr>
          <w:sz w:val="21"/>
          <w:szCs w:val="21"/>
        </w:rPr>
        <w:t>.</w:t>
      </w:r>
    </w:p>
    <w:p w14:paraId="4D9603E6" w14:textId="12C61F67" w:rsidR="002B2AED" w:rsidRDefault="002B2AED" w:rsidP="000C14C8">
      <w:pPr>
        <w:pStyle w:val="BodyText"/>
        <w:spacing w:before="240"/>
        <w:ind w:left="1152" w:right="114"/>
        <w:jc w:val="both"/>
        <w:rPr>
          <w:sz w:val="21"/>
          <w:szCs w:val="21"/>
        </w:rPr>
      </w:pPr>
      <w:r>
        <w:rPr>
          <w:sz w:val="21"/>
          <w:szCs w:val="21"/>
        </w:rPr>
        <w:t xml:space="preserve">In addition, the Contractor shall protect and assume the defense of the County and its officers, agents and employees in all legal or claim proceedings arising out of, in connection with, or incidental to </w:t>
      </w:r>
      <w:r w:rsidR="00B0000F">
        <w:rPr>
          <w:sz w:val="21"/>
          <w:szCs w:val="21"/>
        </w:rPr>
        <w:t>the provision of services under this Agreement; and shall pay all defense expenses, including reasonable attorney’s fees, experts fees and costs incurred by the Library District on account of such litigation or claims.</w:t>
      </w:r>
    </w:p>
    <w:p w14:paraId="2DAA9329" w14:textId="268A8001" w:rsidR="00E56B00" w:rsidRPr="00E64655" w:rsidRDefault="00E56B00" w:rsidP="00E56B00">
      <w:pPr>
        <w:pStyle w:val="BodyText"/>
        <w:spacing w:before="240"/>
        <w:ind w:left="1152" w:right="114"/>
        <w:rPr>
          <w:sz w:val="21"/>
          <w:szCs w:val="21"/>
        </w:rPr>
      </w:pPr>
      <w:r>
        <w:rPr>
          <w:b/>
          <w:bCs/>
          <w:sz w:val="21"/>
          <w:szCs w:val="21"/>
        </w:rPr>
        <w:t xml:space="preserve">The Contractor, by mutual negotiations, expressly waives all immunity and limitation on liability as respects the Library District, under any industrial insurance act, including Title 51 </w:t>
      </w:r>
      <w:proofErr w:type="gramStart"/>
      <w:r>
        <w:rPr>
          <w:b/>
          <w:bCs/>
          <w:sz w:val="21"/>
          <w:szCs w:val="21"/>
        </w:rPr>
        <w:t>RCW ,other</w:t>
      </w:r>
      <w:proofErr w:type="gramEnd"/>
      <w:r>
        <w:rPr>
          <w:b/>
          <w:bCs/>
          <w:sz w:val="21"/>
          <w:szCs w:val="21"/>
        </w:rPr>
        <w:t xml:space="preserve"> </w:t>
      </w:r>
      <w:r w:rsidR="006C4215">
        <w:rPr>
          <w:b/>
          <w:bCs/>
          <w:sz w:val="21"/>
          <w:szCs w:val="21"/>
        </w:rPr>
        <w:t>w</w:t>
      </w:r>
      <w:r>
        <w:rPr>
          <w:b/>
          <w:bCs/>
          <w:sz w:val="21"/>
          <w:szCs w:val="21"/>
        </w:rPr>
        <w:t xml:space="preserve">orker’s </w:t>
      </w:r>
      <w:r w:rsidR="006C4215">
        <w:rPr>
          <w:b/>
          <w:bCs/>
          <w:sz w:val="21"/>
          <w:szCs w:val="21"/>
        </w:rPr>
        <w:t>c</w:t>
      </w:r>
      <w:r>
        <w:rPr>
          <w:b/>
          <w:bCs/>
          <w:sz w:val="21"/>
          <w:szCs w:val="21"/>
        </w:rPr>
        <w:t>ompensation act, disability benefit act, or other employee benefit act of any jurisdiction which would otherwise be applicable in the case of such claim.</w:t>
      </w:r>
      <w:r w:rsidRPr="00E64655">
        <w:rPr>
          <w:b/>
          <w:bCs/>
          <w:sz w:val="21"/>
          <w:szCs w:val="21"/>
        </w:rPr>
        <w:t xml:space="preserve"> The provisions of this section shall survive the expiration or termination of this </w:t>
      </w:r>
      <w:r w:rsidR="002C4696">
        <w:rPr>
          <w:b/>
          <w:bCs/>
          <w:sz w:val="21"/>
          <w:szCs w:val="21"/>
        </w:rPr>
        <w:t>Agreement</w:t>
      </w:r>
      <w:r>
        <w:rPr>
          <w:sz w:val="21"/>
          <w:szCs w:val="21"/>
        </w:rPr>
        <w:t>.</w:t>
      </w:r>
    </w:p>
    <w:p w14:paraId="56845480" w14:textId="03DC4B83" w:rsidR="00E56B00" w:rsidRDefault="00E56B00" w:rsidP="00E56B00">
      <w:pPr>
        <w:pStyle w:val="BodyText"/>
        <w:spacing w:before="240"/>
        <w:ind w:left="1152" w:right="114"/>
        <w:jc w:val="both"/>
        <w:rPr>
          <w:sz w:val="21"/>
          <w:szCs w:val="21"/>
          <w:u w:val="single"/>
        </w:rPr>
      </w:pPr>
      <w:r w:rsidRPr="00E64655">
        <w:rPr>
          <w:b/>
          <w:bCs/>
          <w:sz w:val="21"/>
          <w:szCs w:val="21"/>
        </w:rPr>
        <w:t xml:space="preserve">Contractor’s Initials </w:t>
      </w:r>
      <w:r w:rsidRPr="00E64655">
        <w:rPr>
          <w:b/>
          <w:bCs/>
          <w:sz w:val="21"/>
          <w:szCs w:val="21"/>
          <w:u w:val="single"/>
        </w:rPr>
        <w:t>____________</w:t>
      </w:r>
      <w:r w:rsidRPr="00E64655">
        <w:rPr>
          <w:sz w:val="21"/>
          <w:szCs w:val="21"/>
          <w:u w:val="single"/>
        </w:rPr>
        <w:t> </w:t>
      </w:r>
    </w:p>
    <w:p w14:paraId="30EFD81E" w14:textId="20898371" w:rsidR="000C14C8" w:rsidRPr="002935E6" w:rsidRDefault="000C14C8" w:rsidP="000C14C8">
      <w:pPr>
        <w:pStyle w:val="BodyText"/>
        <w:numPr>
          <w:ilvl w:val="1"/>
          <w:numId w:val="1"/>
        </w:numPr>
        <w:spacing w:before="240"/>
        <w:ind w:right="114"/>
        <w:jc w:val="both"/>
        <w:rPr>
          <w:sz w:val="21"/>
          <w:szCs w:val="21"/>
          <w:u w:val="single"/>
        </w:rPr>
      </w:pPr>
      <w:r w:rsidRPr="002935E6">
        <w:rPr>
          <w:sz w:val="21"/>
          <w:szCs w:val="21"/>
          <w:u w:val="single"/>
        </w:rPr>
        <w:t>Library District indemnifies Contractor</w:t>
      </w:r>
    </w:p>
    <w:p w14:paraId="7C42C45F" w14:textId="77777777" w:rsidR="000C14C8" w:rsidRPr="00086EF3" w:rsidRDefault="000C14C8" w:rsidP="000C14C8">
      <w:pPr>
        <w:pStyle w:val="BodyText"/>
        <w:spacing w:before="240"/>
        <w:ind w:left="1152" w:right="114"/>
        <w:jc w:val="both"/>
        <w:rPr>
          <w:sz w:val="21"/>
          <w:szCs w:val="21"/>
        </w:rPr>
      </w:pPr>
      <w:r>
        <w:rPr>
          <w:sz w:val="21"/>
          <w:szCs w:val="21"/>
        </w:rPr>
        <w:t xml:space="preserve">Library District </w:t>
      </w:r>
      <w:r w:rsidRPr="00377D4C">
        <w:rPr>
          <w:sz w:val="21"/>
          <w:szCs w:val="21"/>
        </w:rPr>
        <w:t xml:space="preserve">shall protect, defend, indemnify, and save harmless the </w:t>
      </w:r>
      <w:r>
        <w:rPr>
          <w:sz w:val="21"/>
          <w:szCs w:val="21"/>
        </w:rPr>
        <w:t>Contractor</w:t>
      </w:r>
      <w:r w:rsidRPr="00377D4C">
        <w:rPr>
          <w:sz w:val="21"/>
          <w:szCs w:val="21"/>
        </w:rPr>
        <w:t xml:space="preserve">, its officers, employees, and agents from </w:t>
      </w:r>
      <w:proofErr w:type="gramStart"/>
      <w:r w:rsidRPr="00377D4C">
        <w:rPr>
          <w:sz w:val="21"/>
          <w:szCs w:val="21"/>
        </w:rPr>
        <w:t>any and all</w:t>
      </w:r>
      <w:proofErr w:type="gramEnd"/>
      <w:r w:rsidRPr="00377D4C">
        <w:rPr>
          <w:sz w:val="21"/>
          <w:szCs w:val="21"/>
        </w:rPr>
        <w:t xml:space="preserve"> costs, claims, judgments, or awards of damages, arising out of or in any way resulting from the negligent acts or omissions of</w:t>
      </w:r>
      <w:r>
        <w:rPr>
          <w:sz w:val="21"/>
          <w:szCs w:val="21"/>
        </w:rPr>
        <w:t xml:space="preserve"> Library District.</w:t>
      </w:r>
    </w:p>
    <w:p w14:paraId="2EDDD2C5" w14:textId="0E3805CD" w:rsidR="006F0CAA" w:rsidRPr="00E25ACF" w:rsidRDefault="00E25ACF" w:rsidP="00086EF3">
      <w:pPr>
        <w:pStyle w:val="BodyText"/>
        <w:numPr>
          <w:ilvl w:val="0"/>
          <w:numId w:val="1"/>
        </w:numPr>
        <w:spacing w:before="240"/>
        <w:ind w:right="114"/>
        <w:jc w:val="both"/>
        <w:outlineLvl w:val="0"/>
        <w:rPr>
          <w:sz w:val="21"/>
          <w:szCs w:val="21"/>
          <w:u w:val="single"/>
        </w:rPr>
      </w:pPr>
      <w:bookmarkStart w:id="19" w:name="_Toc207890052"/>
      <w:r>
        <w:rPr>
          <w:sz w:val="21"/>
          <w:szCs w:val="21"/>
          <w:u w:val="single"/>
        </w:rPr>
        <w:t>Confidentiality</w:t>
      </w:r>
      <w:r w:rsidR="0049149D">
        <w:rPr>
          <w:sz w:val="21"/>
          <w:szCs w:val="21"/>
          <w:u w:val="single"/>
        </w:rPr>
        <w:t xml:space="preserve"> and Records Management</w:t>
      </w:r>
      <w:bookmarkEnd w:id="19"/>
    </w:p>
    <w:p w14:paraId="6C6F7448" w14:textId="67F6ED94" w:rsidR="00514B36" w:rsidRDefault="00514B36" w:rsidP="004B58B8">
      <w:pPr>
        <w:pStyle w:val="BodyText"/>
        <w:numPr>
          <w:ilvl w:val="1"/>
          <w:numId w:val="1"/>
        </w:numPr>
        <w:spacing w:before="240"/>
        <w:ind w:right="114"/>
        <w:jc w:val="both"/>
        <w:rPr>
          <w:sz w:val="21"/>
          <w:szCs w:val="21"/>
          <w:u w:val="single"/>
        </w:rPr>
      </w:pPr>
      <w:r>
        <w:rPr>
          <w:sz w:val="21"/>
          <w:szCs w:val="21"/>
          <w:u w:val="single"/>
        </w:rPr>
        <w:t>Privacy</w:t>
      </w:r>
    </w:p>
    <w:p w14:paraId="4557FEAF" w14:textId="0C71F931" w:rsidR="008D5557" w:rsidRPr="008D5557" w:rsidRDefault="00D942E7" w:rsidP="004B58B8">
      <w:pPr>
        <w:pStyle w:val="BodyText"/>
        <w:spacing w:before="240"/>
        <w:ind w:left="1152" w:right="114"/>
        <w:jc w:val="both"/>
        <w:rPr>
          <w:sz w:val="21"/>
          <w:szCs w:val="21"/>
        </w:rPr>
      </w:pPr>
      <w:r>
        <w:rPr>
          <w:sz w:val="21"/>
          <w:szCs w:val="21"/>
        </w:rPr>
        <w:t xml:space="preserve">Contractor shall not collect, sue, or acquire personal information in connection with this </w:t>
      </w:r>
      <w:r w:rsidR="002C4696">
        <w:rPr>
          <w:sz w:val="21"/>
          <w:szCs w:val="21"/>
        </w:rPr>
        <w:t>Agreement</w:t>
      </w:r>
      <w:r>
        <w:rPr>
          <w:sz w:val="21"/>
          <w:szCs w:val="21"/>
        </w:rPr>
        <w:t xml:space="preserve">. Any breach of this provision may result in termination of the </w:t>
      </w:r>
      <w:r w:rsidR="002C4696">
        <w:rPr>
          <w:sz w:val="21"/>
          <w:szCs w:val="21"/>
        </w:rPr>
        <w:t>Agreement</w:t>
      </w:r>
      <w:r>
        <w:rPr>
          <w:sz w:val="21"/>
          <w:szCs w:val="21"/>
        </w:rPr>
        <w:t xml:space="preserve"> and the demand for return of all personal information. The Contractor shall indemnify and hold harmless Library District for any damages related to Contractor’s unauthorized use of personal information.</w:t>
      </w:r>
    </w:p>
    <w:p w14:paraId="55C40E9C" w14:textId="7613B0B8" w:rsidR="00E25ACF" w:rsidRDefault="00BF4D74" w:rsidP="004B58B8">
      <w:pPr>
        <w:pStyle w:val="BodyText"/>
        <w:numPr>
          <w:ilvl w:val="1"/>
          <w:numId w:val="1"/>
        </w:numPr>
        <w:spacing w:before="240"/>
        <w:ind w:right="114"/>
        <w:jc w:val="both"/>
        <w:rPr>
          <w:sz w:val="21"/>
          <w:szCs w:val="21"/>
          <w:u w:val="single"/>
        </w:rPr>
      </w:pPr>
      <w:r>
        <w:rPr>
          <w:sz w:val="21"/>
          <w:szCs w:val="21"/>
          <w:u w:val="single"/>
        </w:rPr>
        <w:t>Safe</w:t>
      </w:r>
      <w:r w:rsidR="007945BE">
        <w:rPr>
          <w:sz w:val="21"/>
          <w:szCs w:val="21"/>
          <w:u w:val="single"/>
        </w:rPr>
        <w:t>guarding Information</w:t>
      </w:r>
    </w:p>
    <w:p w14:paraId="5BEFAAF1" w14:textId="05ED537D" w:rsidR="007945BE" w:rsidRPr="007945BE" w:rsidRDefault="007945BE" w:rsidP="004B58B8">
      <w:pPr>
        <w:pStyle w:val="BodyText"/>
        <w:spacing w:before="240"/>
        <w:ind w:left="1152" w:right="114"/>
        <w:jc w:val="both"/>
        <w:rPr>
          <w:sz w:val="21"/>
          <w:szCs w:val="21"/>
        </w:rPr>
      </w:pPr>
      <w:r>
        <w:rPr>
          <w:sz w:val="21"/>
          <w:szCs w:val="21"/>
        </w:rPr>
        <w:t xml:space="preserve">The Contractor shall not use or disclose any information concerning Library District or information which may be classified as confidential except with prior written consent of the Library District or as may be required by law. The Contractor understands that the Library District, as a public agency, is subject to the Public Records Act </w:t>
      </w:r>
    </w:p>
    <w:p w14:paraId="1841A73F" w14:textId="7DE18D37" w:rsidR="007945BE" w:rsidRDefault="00D20118" w:rsidP="004B58B8">
      <w:pPr>
        <w:pStyle w:val="BodyText"/>
        <w:numPr>
          <w:ilvl w:val="1"/>
          <w:numId w:val="1"/>
        </w:numPr>
        <w:spacing w:before="240"/>
        <w:ind w:right="114"/>
        <w:jc w:val="both"/>
        <w:rPr>
          <w:sz w:val="21"/>
          <w:szCs w:val="21"/>
          <w:u w:val="single"/>
        </w:rPr>
      </w:pPr>
      <w:r>
        <w:rPr>
          <w:sz w:val="21"/>
          <w:szCs w:val="21"/>
          <w:u w:val="single"/>
        </w:rPr>
        <w:t>Records Management</w:t>
      </w:r>
    </w:p>
    <w:p w14:paraId="420AC9EB" w14:textId="2BA6F298" w:rsidR="00E34493" w:rsidRDefault="00E34493" w:rsidP="004E6C05">
      <w:pPr>
        <w:pStyle w:val="BodyText"/>
        <w:spacing w:before="240"/>
        <w:ind w:left="1152" w:right="114"/>
        <w:jc w:val="both"/>
        <w:rPr>
          <w:sz w:val="21"/>
          <w:szCs w:val="21"/>
        </w:rPr>
      </w:pPr>
      <w:r>
        <w:rPr>
          <w:sz w:val="21"/>
          <w:szCs w:val="21"/>
        </w:rPr>
        <w:t xml:space="preserve">The Contractor shall maintain books, records, documents, data, and other evidence relating to this </w:t>
      </w:r>
      <w:r w:rsidR="002C4696">
        <w:rPr>
          <w:sz w:val="21"/>
          <w:szCs w:val="21"/>
        </w:rPr>
        <w:t>Agreement</w:t>
      </w:r>
      <w:r>
        <w:rPr>
          <w:sz w:val="21"/>
          <w:szCs w:val="21"/>
        </w:rPr>
        <w:t xml:space="preserve"> and performance of the services described herein, including but not limited to accounting procedures and practices which sufficiently and properly reflect all direct and indirect costs of any nature expended in the performance of this </w:t>
      </w:r>
      <w:r w:rsidR="002C4696">
        <w:rPr>
          <w:sz w:val="21"/>
          <w:szCs w:val="21"/>
        </w:rPr>
        <w:t>Agreement</w:t>
      </w:r>
      <w:r>
        <w:rPr>
          <w:sz w:val="21"/>
          <w:szCs w:val="21"/>
        </w:rPr>
        <w:t xml:space="preserve">. </w:t>
      </w:r>
    </w:p>
    <w:p w14:paraId="15F05367" w14:textId="51380313" w:rsidR="00D20118" w:rsidRPr="00D20118" w:rsidRDefault="00E34493" w:rsidP="00514B36">
      <w:pPr>
        <w:pStyle w:val="BodyText"/>
        <w:spacing w:before="240"/>
        <w:ind w:left="1152" w:right="114"/>
        <w:jc w:val="both"/>
        <w:rPr>
          <w:sz w:val="21"/>
          <w:szCs w:val="21"/>
        </w:rPr>
      </w:pPr>
      <w:r>
        <w:rPr>
          <w:sz w:val="21"/>
          <w:szCs w:val="21"/>
        </w:rPr>
        <w:lastRenderedPageBreak/>
        <w:t xml:space="preserve">The Contractor shall retain such records for a period of six years following the date of final payment. At no additional cost, these records, including materials generated under the </w:t>
      </w:r>
      <w:r w:rsidR="002C4696">
        <w:rPr>
          <w:sz w:val="21"/>
          <w:szCs w:val="21"/>
        </w:rPr>
        <w:t>Agreement</w:t>
      </w:r>
      <w:r>
        <w:rPr>
          <w:sz w:val="21"/>
          <w:szCs w:val="21"/>
        </w:rPr>
        <w:t xml:space="preserve">, shall be subject at all reasonable times to inspection, review, or audit by the Library District. </w:t>
      </w:r>
    </w:p>
    <w:p w14:paraId="31689B35" w14:textId="02558370" w:rsidR="0027461E" w:rsidRPr="00086EF3" w:rsidRDefault="0027461E" w:rsidP="00135FE5">
      <w:pPr>
        <w:pStyle w:val="BodyText"/>
        <w:numPr>
          <w:ilvl w:val="0"/>
          <w:numId w:val="1"/>
        </w:numPr>
        <w:spacing w:before="240"/>
        <w:ind w:right="114"/>
        <w:jc w:val="both"/>
        <w:outlineLvl w:val="0"/>
        <w:rPr>
          <w:sz w:val="21"/>
          <w:szCs w:val="21"/>
          <w:u w:val="single"/>
        </w:rPr>
      </w:pPr>
      <w:bookmarkStart w:id="20" w:name="_Toc207890053"/>
      <w:r w:rsidRPr="00086EF3">
        <w:rPr>
          <w:sz w:val="21"/>
          <w:szCs w:val="21"/>
          <w:u w:val="single"/>
        </w:rPr>
        <w:t>Debarment and Suspension</w:t>
      </w:r>
      <w:bookmarkEnd w:id="20"/>
    </w:p>
    <w:p w14:paraId="29376B3B" w14:textId="22463B01" w:rsidR="000064FB" w:rsidRPr="00086EF3" w:rsidRDefault="00F640B9" w:rsidP="000064FB">
      <w:pPr>
        <w:pStyle w:val="BodyText"/>
        <w:spacing w:before="240"/>
        <w:ind w:left="432" w:right="114"/>
        <w:jc w:val="both"/>
        <w:rPr>
          <w:sz w:val="21"/>
          <w:szCs w:val="21"/>
        </w:rPr>
      </w:pPr>
      <w:r w:rsidRPr="00086EF3">
        <w:rPr>
          <w:sz w:val="21"/>
          <w:szCs w:val="21"/>
        </w:rPr>
        <w:t xml:space="preserve">At the time of bid and contract execution, Contractor certifies that neither it nor and any </w:t>
      </w:r>
      <w:r w:rsidR="00135FE5" w:rsidRPr="00086EF3">
        <w:rPr>
          <w:sz w:val="21"/>
          <w:szCs w:val="21"/>
        </w:rPr>
        <w:t>s</w:t>
      </w:r>
      <w:r w:rsidRPr="00086EF3">
        <w:rPr>
          <w:sz w:val="21"/>
          <w:szCs w:val="21"/>
        </w:rPr>
        <w:t>ubcontractor</w:t>
      </w:r>
      <w:r w:rsidR="00440479">
        <w:rPr>
          <w:sz w:val="21"/>
          <w:szCs w:val="21"/>
        </w:rPr>
        <w:t>s</w:t>
      </w:r>
      <w:r w:rsidRPr="00086EF3">
        <w:rPr>
          <w:sz w:val="21"/>
          <w:szCs w:val="21"/>
        </w:rPr>
        <w:t xml:space="preserve"> are presently debarred or suspended by any Federal department or state agency. If such status changes for Contractor or any </w:t>
      </w:r>
      <w:r w:rsidR="00135FE5" w:rsidRPr="00086EF3">
        <w:rPr>
          <w:sz w:val="21"/>
          <w:szCs w:val="21"/>
        </w:rPr>
        <w:t>s</w:t>
      </w:r>
      <w:r w:rsidRPr="00086EF3">
        <w:rPr>
          <w:sz w:val="21"/>
          <w:szCs w:val="21"/>
        </w:rPr>
        <w:t xml:space="preserve">ubcontractor </w:t>
      </w:r>
      <w:proofErr w:type="gramStart"/>
      <w:r w:rsidRPr="00086EF3">
        <w:rPr>
          <w:sz w:val="21"/>
          <w:szCs w:val="21"/>
        </w:rPr>
        <w:t>during the course of</w:t>
      </w:r>
      <w:proofErr w:type="gramEnd"/>
      <w:r w:rsidRPr="00086EF3">
        <w:rPr>
          <w:sz w:val="21"/>
          <w:szCs w:val="21"/>
        </w:rPr>
        <w:t xml:space="preserve"> this </w:t>
      </w:r>
      <w:r w:rsidR="002C4696">
        <w:rPr>
          <w:sz w:val="21"/>
          <w:szCs w:val="21"/>
        </w:rPr>
        <w:t>Agreement</w:t>
      </w:r>
      <w:r w:rsidRPr="00086EF3">
        <w:rPr>
          <w:sz w:val="21"/>
          <w:szCs w:val="21"/>
        </w:rPr>
        <w:t>, the Contractor shall notify Library District immediately upon becoming aware.</w:t>
      </w:r>
    </w:p>
    <w:p w14:paraId="2BDAB56C" w14:textId="2E6E38E8" w:rsidR="00254EE2" w:rsidRPr="00086EF3" w:rsidRDefault="00254EE2" w:rsidP="005B5385">
      <w:pPr>
        <w:pStyle w:val="BodyText"/>
        <w:numPr>
          <w:ilvl w:val="0"/>
          <w:numId w:val="1"/>
        </w:numPr>
        <w:spacing w:before="240"/>
        <w:ind w:right="114"/>
        <w:jc w:val="both"/>
        <w:outlineLvl w:val="0"/>
        <w:rPr>
          <w:sz w:val="21"/>
          <w:szCs w:val="21"/>
          <w:u w:val="single"/>
        </w:rPr>
      </w:pPr>
      <w:bookmarkStart w:id="21" w:name="_Toc207890054"/>
      <w:r w:rsidRPr="00086EF3">
        <w:rPr>
          <w:sz w:val="21"/>
          <w:szCs w:val="21"/>
          <w:u w:val="single"/>
        </w:rPr>
        <w:t>Dispute Resolution</w:t>
      </w:r>
      <w:bookmarkEnd w:id="21"/>
    </w:p>
    <w:p w14:paraId="746C570A" w14:textId="23617C7F" w:rsidR="00E52478" w:rsidRPr="00086EF3" w:rsidRDefault="004343EA" w:rsidP="00E52478">
      <w:pPr>
        <w:pStyle w:val="BodyText"/>
        <w:spacing w:before="240"/>
        <w:ind w:left="432" w:right="114"/>
        <w:jc w:val="both"/>
        <w:rPr>
          <w:sz w:val="21"/>
          <w:szCs w:val="21"/>
        </w:rPr>
      </w:pPr>
      <w:r w:rsidRPr="00086EF3">
        <w:rPr>
          <w:sz w:val="21"/>
          <w:szCs w:val="21"/>
        </w:rPr>
        <w:t>Any</w:t>
      </w:r>
      <w:r w:rsidRPr="00086EF3">
        <w:rPr>
          <w:spacing w:val="-4"/>
          <w:sz w:val="21"/>
          <w:szCs w:val="21"/>
        </w:rPr>
        <w:t xml:space="preserve"> </w:t>
      </w:r>
      <w:r w:rsidRPr="00086EF3">
        <w:rPr>
          <w:sz w:val="21"/>
          <w:szCs w:val="21"/>
        </w:rPr>
        <w:t>controversy</w:t>
      </w:r>
      <w:r w:rsidRPr="00086EF3">
        <w:rPr>
          <w:spacing w:val="-4"/>
          <w:sz w:val="21"/>
          <w:szCs w:val="21"/>
        </w:rPr>
        <w:t xml:space="preserve"> </w:t>
      </w:r>
      <w:r w:rsidRPr="00086EF3">
        <w:rPr>
          <w:sz w:val="21"/>
          <w:szCs w:val="21"/>
        </w:rPr>
        <w:t>or</w:t>
      </w:r>
      <w:r w:rsidRPr="00086EF3">
        <w:rPr>
          <w:spacing w:val="-3"/>
          <w:sz w:val="21"/>
          <w:szCs w:val="21"/>
        </w:rPr>
        <w:t xml:space="preserve"> </w:t>
      </w:r>
      <w:r w:rsidRPr="00086EF3">
        <w:rPr>
          <w:sz w:val="21"/>
          <w:szCs w:val="21"/>
        </w:rPr>
        <w:t>claim</w:t>
      </w:r>
      <w:r w:rsidRPr="00086EF3">
        <w:rPr>
          <w:spacing w:val="-6"/>
          <w:sz w:val="21"/>
          <w:szCs w:val="21"/>
        </w:rPr>
        <w:t xml:space="preserve"> </w:t>
      </w:r>
      <w:r w:rsidRPr="00086EF3">
        <w:rPr>
          <w:sz w:val="21"/>
          <w:szCs w:val="21"/>
        </w:rPr>
        <w:t>arising</w:t>
      </w:r>
      <w:r w:rsidRPr="00086EF3">
        <w:rPr>
          <w:spacing w:val="-3"/>
          <w:sz w:val="21"/>
          <w:szCs w:val="21"/>
        </w:rPr>
        <w:t xml:space="preserve"> </w:t>
      </w:r>
      <w:r w:rsidRPr="00086EF3">
        <w:rPr>
          <w:sz w:val="21"/>
          <w:szCs w:val="21"/>
        </w:rPr>
        <w:t>related</w:t>
      </w:r>
      <w:r w:rsidRPr="00086EF3">
        <w:rPr>
          <w:spacing w:val="-3"/>
          <w:sz w:val="21"/>
          <w:szCs w:val="21"/>
        </w:rPr>
        <w:t xml:space="preserve"> </w:t>
      </w:r>
      <w:r w:rsidRPr="00086EF3">
        <w:rPr>
          <w:sz w:val="21"/>
          <w:szCs w:val="21"/>
        </w:rPr>
        <w:t>to</w:t>
      </w:r>
      <w:r w:rsidRPr="00086EF3">
        <w:rPr>
          <w:spacing w:val="-2"/>
          <w:sz w:val="21"/>
          <w:szCs w:val="21"/>
        </w:rPr>
        <w:t xml:space="preserve"> </w:t>
      </w:r>
      <w:r w:rsidRPr="00086EF3">
        <w:rPr>
          <w:sz w:val="21"/>
          <w:szCs w:val="21"/>
        </w:rPr>
        <w:t>this</w:t>
      </w:r>
      <w:r w:rsidRPr="00086EF3">
        <w:rPr>
          <w:spacing w:val="-3"/>
          <w:sz w:val="21"/>
          <w:szCs w:val="21"/>
        </w:rPr>
        <w:t xml:space="preserve"> </w:t>
      </w:r>
      <w:r w:rsidR="002C4696">
        <w:rPr>
          <w:sz w:val="21"/>
          <w:szCs w:val="21"/>
        </w:rPr>
        <w:t>Agreement</w:t>
      </w:r>
      <w:r w:rsidRPr="00086EF3">
        <w:rPr>
          <w:sz w:val="21"/>
          <w:szCs w:val="21"/>
        </w:rPr>
        <w:t>,</w:t>
      </w:r>
      <w:r w:rsidRPr="00086EF3">
        <w:rPr>
          <w:spacing w:val="-3"/>
          <w:sz w:val="21"/>
          <w:szCs w:val="21"/>
        </w:rPr>
        <w:t xml:space="preserve"> </w:t>
      </w:r>
      <w:r w:rsidRPr="00086EF3">
        <w:rPr>
          <w:sz w:val="21"/>
          <w:szCs w:val="21"/>
        </w:rPr>
        <w:t>or</w:t>
      </w:r>
      <w:r w:rsidRPr="00086EF3">
        <w:rPr>
          <w:spacing w:val="-3"/>
          <w:sz w:val="21"/>
          <w:szCs w:val="21"/>
        </w:rPr>
        <w:t xml:space="preserve"> </w:t>
      </w:r>
      <w:r w:rsidRPr="00086EF3">
        <w:rPr>
          <w:sz w:val="21"/>
          <w:szCs w:val="21"/>
        </w:rPr>
        <w:t>the breach thereof, shall be subject to dispute resolution as described below:</w:t>
      </w:r>
    </w:p>
    <w:p w14:paraId="1B192DBB" w14:textId="5F13D4CA" w:rsidR="00E52478" w:rsidRPr="00086EF3" w:rsidRDefault="00BE79DB" w:rsidP="00E52478">
      <w:pPr>
        <w:pStyle w:val="BodyText"/>
        <w:numPr>
          <w:ilvl w:val="1"/>
          <w:numId w:val="1"/>
        </w:numPr>
        <w:spacing w:before="240"/>
        <w:ind w:right="114"/>
        <w:jc w:val="both"/>
        <w:rPr>
          <w:sz w:val="21"/>
          <w:szCs w:val="21"/>
        </w:rPr>
      </w:pPr>
      <w:bookmarkStart w:id="22" w:name="DR"/>
      <w:bookmarkEnd w:id="22"/>
      <w:r w:rsidRPr="00086EF3">
        <w:rPr>
          <w:sz w:val="21"/>
          <w:szCs w:val="21"/>
        </w:rPr>
        <w:t xml:space="preserve">Prior to the initiation of any action or proceeding to resolve disputes between the parties, both shall make a </w:t>
      </w:r>
      <w:proofErr w:type="gramStart"/>
      <w:r w:rsidRPr="00086EF3">
        <w:rPr>
          <w:sz w:val="21"/>
          <w:szCs w:val="21"/>
        </w:rPr>
        <w:t>good faith</w:t>
      </w:r>
      <w:proofErr w:type="gramEnd"/>
      <w:r w:rsidRPr="00086EF3">
        <w:rPr>
          <w:sz w:val="21"/>
          <w:szCs w:val="21"/>
        </w:rPr>
        <w:t xml:space="preserve"> effort to resolve any such disputes by negotiation between representatives with decision-making power, who shall not have substantive involvement in the matters involved in the dispute, unless the parties otherwise agree.</w:t>
      </w:r>
    </w:p>
    <w:p w14:paraId="61A84DDB" w14:textId="583DEFED" w:rsidR="00FB7C5E" w:rsidRPr="00086EF3" w:rsidRDefault="00690536" w:rsidP="00E52478">
      <w:pPr>
        <w:pStyle w:val="BodyText"/>
        <w:numPr>
          <w:ilvl w:val="1"/>
          <w:numId w:val="1"/>
        </w:numPr>
        <w:spacing w:before="240"/>
        <w:ind w:right="114"/>
        <w:jc w:val="both"/>
        <w:rPr>
          <w:sz w:val="21"/>
          <w:szCs w:val="21"/>
        </w:rPr>
      </w:pPr>
      <w:r w:rsidRPr="00086EF3">
        <w:rPr>
          <w:sz w:val="21"/>
          <w:szCs w:val="21"/>
        </w:rPr>
        <w:t xml:space="preserve">Failing resolution after following the requirements of </w:t>
      </w:r>
      <w:hyperlink w:anchor="DR" w:history="1">
        <w:r w:rsidR="00C86A49">
          <w:rPr>
            <w:rStyle w:val="Hyperlink"/>
            <w:sz w:val="21"/>
            <w:szCs w:val="21"/>
          </w:rPr>
          <w:t>Subsection 9.1</w:t>
        </w:r>
      </w:hyperlink>
      <w:r w:rsidRPr="00086EF3">
        <w:rPr>
          <w:sz w:val="21"/>
          <w:szCs w:val="21"/>
        </w:rPr>
        <w:t xml:space="preserve"> above, the parties shall attempt to resolve the dispute through a </w:t>
      </w:r>
      <w:r w:rsidR="006566A8" w:rsidRPr="00086EF3">
        <w:rPr>
          <w:sz w:val="21"/>
          <w:szCs w:val="21"/>
        </w:rPr>
        <w:t xml:space="preserve">mutually acceptable Alternative Dispute Resolution (ADR) method </w:t>
      </w:r>
      <w:r w:rsidRPr="00086EF3">
        <w:rPr>
          <w:sz w:val="21"/>
          <w:szCs w:val="21"/>
        </w:rPr>
        <w:t xml:space="preserve">initiated within thirty (30) calendar days from the date of the request unless extended by </w:t>
      </w:r>
      <w:r w:rsidR="00AA7B83">
        <w:rPr>
          <w:sz w:val="21"/>
          <w:szCs w:val="21"/>
        </w:rPr>
        <w:t>agreement</w:t>
      </w:r>
      <w:r w:rsidRPr="00086EF3">
        <w:rPr>
          <w:sz w:val="21"/>
          <w:szCs w:val="21"/>
        </w:rPr>
        <w:t xml:space="preserve"> of both parties.</w:t>
      </w:r>
      <w:r w:rsidR="00F74F7A" w:rsidRPr="00086EF3">
        <w:rPr>
          <w:sz w:val="21"/>
          <w:szCs w:val="21"/>
        </w:rPr>
        <w:t xml:space="preserve"> </w:t>
      </w:r>
    </w:p>
    <w:p w14:paraId="51469C41" w14:textId="73DABE93" w:rsidR="00242427" w:rsidRPr="00086EF3" w:rsidRDefault="00F74F7A" w:rsidP="00FB7C5E">
      <w:pPr>
        <w:pStyle w:val="BodyText"/>
        <w:numPr>
          <w:ilvl w:val="2"/>
          <w:numId w:val="1"/>
        </w:numPr>
        <w:spacing w:before="240"/>
        <w:ind w:right="114"/>
        <w:jc w:val="both"/>
        <w:rPr>
          <w:sz w:val="21"/>
          <w:szCs w:val="21"/>
        </w:rPr>
      </w:pPr>
      <w:r w:rsidRPr="00086EF3">
        <w:rPr>
          <w:sz w:val="21"/>
          <w:szCs w:val="21"/>
        </w:rPr>
        <w:t xml:space="preserve">Requests for </w:t>
      </w:r>
      <w:r w:rsidR="0052784E" w:rsidRPr="00086EF3">
        <w:rPr>
          <w:sz w:val="21"/>
          <w:szCs w:val="21"/>
        </w:rPr>
        <w:t>ADR shall</w:t>
      </w:r>
      <w:r w:rsidR="008A6F06" w:rsidRPr="00086EF3">
        <w:rPr>
          <w:sz w:val="21"/>
          <w:szCs w:val="21"/>
        </w:rPr>
        <w:t xml:space="preserve"> be submitted in writing</w:t>
      </w:r>
      <w:r w:rsidR="00DC5991" w:rsidRPr="00086EF3">
        <w:rPr>
          <w:sz w:val="21"/>
          <w:szCs w:val="21"/>
        </w:rPr>
        <w:t xml:space="preserve"> </w:t>
      </w:r>
      <w:r w:rsidR="00980583" w:rsidRPr="00086EF3">
        <w:rPr>
          <w:sz w:val="21"/>
          <w:szCs w:val="21"/>
        </w:rPr>
        <w:t xml:space="preserve">within five (5) </w:t>
      </w:r>
      <w:r w:rsidR="00A436FB" w:rsidRPr="00086EF3">
        <w:rPr>
          <w:sz w:val="21"/>
          <w:szCs w:val="21"/>
        </w:rPr>
        <w:t xml:space="preserve">business </w:t>
      </w:r>
      <w:r w:rsidR="00980583" w:rsidRPr="00086EF3">
        <w:rPr>
          <w:sz w:val="21"/>
          <w:szCs w:val="21"/>
        </w:rPr>
        <w:t xml:space="preserve">days </w:t>
      </w:r>
      <w:r w:rsidR="00A436FB" w:rsidRPr="00086EF3">
        <w:rPr>
          <w:sz w:val="21"/>
          <w:szCs w:val="21"/>
        </w:rPr>
        <w:t xml:space="preserve">after the parties agree they cannot resolve the dispute, </w:t>
      </w:r>
      <w:r w:rsidR="00DC5991" w:rsidRPr="00086EF3">
        <w:rPr>
          <w:sz w:val="21"/>
          <w:szCs w:val="21"/>
        </w:rPr>
        <w:t xml:space="preserve">and </w:t>
      </w:r>
      <w:r w:rsidR="00A436FB" w:rsidRPr="00086EF3">
        <w:rPr>
          <w:sz w:val="21"/>
          <w:szCs w:val="21"/>
        </w:rPr>
        <w:t xml:space="preserve">shall </w:t>
      </w:r>
      <w:r w:rsidR="00DC5991" w:rsidRPr="00086EF3">
        <w:rPr>
          <w:sz w:val="21"/>
          <w:szCs w:val="21"/>
        </w:rPr>
        <w:t>clearly state the following:</w:t>
      </w:r>
    </w:p>
    <w:p w14:paraId="51E88B76" w14:textId="77777777" w:rsidR="00DC5991" w:rsidRPr="00086EF3" w:rsidRDefault="00DC5991" w:rsidP="00242427">
      <w:pPr>
        <w:pStyle w:val="BodyText"/>
        <w:numPr>
          <w:ilvl w:val="3"/>
          <w:numId w:val="1"/>
        </w:numPr>
        <w:spacing w:before="240"/>
        <w:ind w:right="114"/>
        <w:jc w:val="both"/>
        <w:rPr>
          <w:sz w:val="21"/>
          <w:szCs w:val="21"/>
        </w:rPr>
      </w:pPr>
      <w:r w:rsidRPr="00086EF3">
        <w:rPr>
          <w:sz w:val="21"/>
          <w:szCs w:val="21"/>
        </w:rPr>
        <w:t>T</w:t>
      </w:r>
      <w:r w:rsidR="0052784E" w:rsidRPr="00086EF3">
        <w:rPr>
          <w:sz w:val="21"/>
          <w:szCs w:val="21"/>
        </w:rPr>
        <w:t>he disputed issue(s</w:t>
      </w:r>
      <w:proofErr w:type="gramStart"/>
      <w:r w:rsidR="0052784E" w:rsidRPr="00086EF3">
        <w:rPr>
          <w:sz w:val="21"/>
          <w:szCs w:val="21"/>
        </w:rPr>
        <w:t>)</w:t>
      </w:r>
      <w:r w:rsidRPr="00086EF3">
        <w:rPr>
          <w:sz w:val="21"/>
          <w:szCs w:val="21"/>
        </w:rPr>
        <w:t>;</w:t>
      </w:r>
      <w:proofErr w:type="gramEnd"/>
    </w:p>
    <w:p w14:paraId="6B625168" w14:textId="77777777" w:rsidR="00980583" w:rsidRPr="00086EF3" w:rsidRDefault="00980583" w:rsidP="00980583">
      <w:pPr>
        <w:pStyle w:val="BodyText"/>
        <w:numPr>
          <w:ilvl w:val="3"/>
          <w:numId w:val="1"/>
        </w:numPr>
        <w:ind w:right="114"/>
        <w:jc w:val="both"/>
        <w:rPr>
          <w:sz w:val="21"/>
          <w:szCs w:val="21"/>
        </w:rPr>
      </w:pPr>
      <w:r w:rsidRPr="00086EF3">
        <w:rPr>
          <w:sz w:val="21"/>
          <w:szCs w:val="21"/>
        </w:rPr>
        <w:t>T</w:t>
      </w:r>
      <w:r w:rsidR="0052784E" w:rsidRPr="00086EF3">
        <w:rPr>
          <w:sz w:val="21"/>
          <w:szCs w:val="21"/>
        </w:rPr>
        <w:t xml:space="preserve">he relative positions of the </w:t>
      </w:r>
      <w:proofErr w:type="gramStart"/>
      <w:r w:rsidR="0052784E" w:rsidRPr="00086EF3">
        <w:rPr>
          <w:sz w:val="21"/>
          <w:szCs w:val="21"/>
        </w:rPr>
        <w:t>parties</w:t>
      </w:r>
      <w:r w:rsidRPr="00086EF3">
        <w:rPr>
          <w:sz w:val="21"/>
          <w:szCs w:val="21"/>
        </w:rPr>
        <w:t>;</w:t>
      </w:r>
      <w:proofErr w:type="gramEnd"/>
    </w:p>
    <w:p w14:paraId="144D6393" w14:textId="6F549B37" w:rsidR="00980583" w:rsidRPr="00086EF3" w:rsidRDefault="0052784E" w:rsidP="00980583">
      <w:pPr>
        <w:pStyle w:val="BodyText"/>
        <w:numPr>
          <w:ilvl w:val="3"/>
          <w:numId w:val="1"/>
        </w:numPr>
        <w:ind w:right="114"/>
        <w:jc w:val="both"/>
        <w:rPr>
          <w:sz w:val="21"/>
          <w:szCs w:val="21"/>
        </w:rPr>
      </w:pPr>
      <w:r w:rsidRPr="00086EF3">
        <w:rPr>
          <w:sz w:val="21"/>
          <w:szCs w:val="21"/>
        </w:rPr>
        <w:t>Contractor’s name, address</w:t>
      </w:r>
      <w:r w:rsidR="00980583" w:rsidRPr="00086EF3">
        <w:rPr>
          <w:sz w:val="21"/>
          <w:szCs w:val="21"/>
        </w:rPr>
        <w:t>;</w:t>
      </w:r>
      <w:r w:rsidRPr="00086EF3">
        <w:rPr>
          <w:sz w:val="21"/>
          <w:szCs w:val="21"/>
        </w:rPr>
        <w:t xml:space="preserve"> and </w:t>
      </w:r>
    </w:p>
    <w:p w14:paraId="6B2DAC44" w14:textId="7C6DACCC" w:rsidR="00690536" w:rsidRPr="00086EF3" w:rsidRDefault="00980583" w:rsidP="001023D0">
      <w:pPr>
        <w:pStyle w:val="BodyText"/>
        <w:numPr>
          <w:ilvl w:val="3"/>
          <w:numId w:val="1"/>
        </w:numPr>
        <w:spacing w:after="240"/>
        <w:ind w:right="114"/>
        <w:jc w:val="both"/>
        <w:rPr>
          <w:sz w:val="21"/>
          <w:szCs w:val="21"/>
        </w:rPr>
      </w:pPr>
      <w:r w:rsidRPr="00086EF3">
        <w:rPr>
          <w:sz w:val="21"/>
          <w:szCs w:val="21"/>
        </w:rPr>
        <w:t>C</w:t>
      </w:r>
      <w:r w:rsidR="0052784E" w:rsidRPr="00086EF3">
        <w:rPr>
          <w:sz w:val="21"/>
          <w:szCs w:val="21"/>
        </w:rPr>
        <w:t>ontract number</w:t>
      </w:r>
      <w:r w:rsidR="00D03AFC" w:rsidRPr="00086EF3">
        <w:rPr>
          <w:sz w:val="21"/>
          <w:szCs w:val="21"/>
        </w:rPr>
        <w:t>.</w:t>
      </w:r>
    </w:p>
    <w:p w14:paraId="67FFAF12" w14:textId="1A8C5891" w:rsidR="001023D0" w:rsidRPr="00086EF3" w:rsidRDefault="001023D0" w:rsidP="001023D0">
      <w:pPr>
        <w:pStyle w:val="BodyText"/>
        <w:numPr>
          <w:ilvl w:val="2"/>
          <w:numId w:val="1"/>
        </w:numPr>
        <w:ind w:right="114"/>
        <w:jc w:val="both"/>
        <w:rPr>
          <w:sz w:val="21"/>
          <w:szCs w:val="21"/>
        </w:rPr>
      </w:pPr>
      <w:r w:rsidRPr="00086EF3">
        <w:rPr>
          <w:sz w:val="21"/>
          <w:szCs w:val="21"/>
        </w:rPr>
        <w:t>The responding party shall send a written response to the requester’s statement within five (5) business days.</w:t>
      </w:r>
    </w:p>
    <w:p w14:paraId="109D68ED" w14:textId="3ADE4636" w:rsidR="00687690" w:rsidRPr="00086EF3" w:rsidRDefault="00687690" w:rsidP="00370DBC">
      <w:pPr>
        <w:pStyle w:val="BodyText"/>
        <w:numPr>
          <w:ilvl w:val="0"/>
          <w:numId w:val="1"/>
        </w:numPr>
        <w:spacing w:before="240"/>
        <w:ind w:right="114"/>
        <w:jc w:val="both"/>
        <w:outlineLvl w:val="0"/>
        <w:rPr>
          <w:sz w:val="21"/>
          <w:szCs w:val="21"/>
          <w:u w:val="single"/>
        </w:rPr>
      </w:pPr>
      <w:bookmarkStart w:id="23" w:name="_Toc207890055"/>
      <w:r w:rsidRPr="00086EF3">
        <w:rPr>
          <w:sz w:val="21"/>
          <w:szCs w:val="21"/>
          <w:u w:val="single"/>
        </w:rPr>
        <w:t>Assignment/Subcontracting</w:t>
      </w:r>
      <w:bookmarkEnd w:id="23"/>
    </w:p>
    <w:p w14:paraId="49F8F9A8" w14:textId="77777777" w:rsidR="00143D90" w:rsidRPr="00F83985" w:rsidRDefault="00143D90" w:rsidP="002376DC">
      <w:pPr>
        <w:pStyle w:val="BodyText"/>
        <w:numPr>
          <w:ilvl w:val="1"/>
          <w:numId w:val="1"/>
        </w:numPr>
        <w:spacing w:before="240"/>
        <w:ind w:right="114"/>
        <w:jc w:val="both"/>
        <w:rPr>
          <w:sz w:val="21"/>
          <w:szCs w:val="21"/>
          <w:u w:val="single"/>
        </w:rPr>
      </w:pPr>
      <w:r w:rsidRPr="00F83985">
        <w:rPr>
          <w:sz w:val="21"/>
          <w:szCs w:val="21"/>
          <w:u w:val="single"/>
        </w:rPr>
        <w:t>Assignments</w:t>
      </w:r>
    </w:p>
    <w:p w14:paraId="4D2F1D71" w14:textId="395B0E22" w:rsidR="002376DC" w:rsidRPr="00086EF3" w:rsidRDefault="002376DC" w:rsidP="00143D90">
      <w:pPr>
        <w:pStyle w:val="BodyText"/>
        <w:numPr>
          <w:ilvl w:val="2"/>
          <w:numId w:val="1"/>
        </w:numPr>
        <w:spacing w:before="240"/>
        <w:ind w:right="114"/>
        <w:jc w:val="both"/>
        <w:rPr>
          <w:sz w:val="21"/>
          <w:szCs w:val="21"/>
        </w:rPr>
      </w:pPr>
      <w:r w:rsidRPr="00086EF3">
        <w:rPr>
          <w:sz w:val="21"/>
          <w:szCs w:val="21"/>
        </w:rPr>
        <w:t xml:space="preserve">The Contractor shall not assign its performance of the </w:t>
      </w:r>
      <w:r w:rsidR="00B8386A">
        <w:rPr>
          <w:sz w:val="21"/>
          <w:szCs w:val="21"/>
        </w:rPr>
        <w:t>s</w:t>
      </w:r>
      <w:r w:rsidRPr="00086EF3">
        <w:rPr>
          <w:sz w:val="21"/>
          <w:szCs w:val="21"/>
        </w:rPr>
        <w:t xml:space="preserve">ervices or any </w:t>
      </w:r>
      <w:r w:rsidR="00B8386A">
        <w:rPr>
          <w:sz w:val="21"/>
          <w:szCs w:val="21"/>
        </w:rPr>
        <w:t>p</w:t>
      </w:r>
      <w:r w:rsidRPr="00086EF3">
        <w:rPr>
          <w:sz w:val="21"/>
          <w:szCs w:val="21"/>
        </w:rPr>
        <w:t xml:space="preserve">ortion of this </w:t>
      </w:r>
      <w:r w:rsidR="00D90296">
        <w:rPr>
          <w:sz w:val="21"/>
          <w:szCs w:val="21"/>
        </w:rPr>
        <w:t>Agreement</w:t>
      </w:r>
      <w:r w:rsidRPr="00086EF3">
        <w:rPr>
          <w:sz w:val="21"/>
          <w:szCs w:val="21"/>
        </w:rPr>
        <w:t xml:space="preserve"> without the Library District ‘s prior written consent. The Library District reserves the right to reject, without cause, any such assignment.</w:t>
      </w:r>
    </w:p>
    <w:p w14:paraId="6CCF290D" w14:textId="670ADFC8" w:rsidR="002376DC" w:rsidRPr="00086EF3" w:rsidRDefault="002514BE" w:rsidP="00143D90">
      <w:pPr>
        <w:pStyle w:val="BodyText"/>
        <w:numPr>
          <w:ilvl w:val="2"/>
          <w:numId w:val="1"/>
        </w:numPr>
        <w:spacing w:before="240"/>
        <w:ind w:right="114"/>
        <w:jc w:val="both"/>
        <w:rPr>
          <w:sz w:val="21"/>
          <w:szCs w:val="21"/>
        </w:rPr>
      </w:pPr>
      <w:r w:rsidRPr="00086EF3">
        <w:rPr>
          <w:sz w:val="21"/>
          <w:szCs w:val="21"/>
        </w:rPr>
        <w:t xml:space="preserve">Any assignment shall be subject to each provision of this </w:t>
      </w:r>
      <w:r w:rsidR="00F86B7E">
        <w:rPr>
          <w:sz w:val="21"/>
          <w:szCs w:val="21"/>
        </w:rPr>
        <w:t>Agreement</w:t>
      </w:r>
      <w:r w:rsidRPr="00086EF3">
        <w:rPr>
          <w:sz w:val="21"/>
          <w:szCs w:val="21"/>
        </w:rPr>
        <w:t xml:space="preserve"> and proper </w:t>
      </w:r>
      <w:r w:rsidRPr="00086EF3">
        <w:rPr>
          <w:sz w:val="21"/>
          <w:szCs w:val="21"/>
        </w:rPr>
        <w:lastRenderedPageBreak/>
        <w:t>bidding procedures where applicable as set forth in local, state and/or federal statutes, ordinances and guidelines.</w:t>
      </w:r>
    </w:p>
    <w:p w14:paraId="79AA052F" w14:textId="08D98581" w:rsidR="0001767D" w:rsidRPr="00F83985" w:rsidRDefault="0001767D" w:rsidP="002376DC">
      <w:pPr>
        <w:pStyle w:val="BodyText"/>
        <w:numPr>
          <w:ilvl w:val="1"/>
          <w:numId w:val="1"/>
        </w:numPr>
        <w:spacing w:before="240"/>
        <w:ind w:right="114"/>
        <w:jc w:val="both"/>
        <w:rPr>
          <w:sz w:val="21"/>
          <w:szCs w:val="21"/>
          <w:u w:val="single"/>
        </w:rPr>
      </w:pPr>
      <w:r w:rsidRPr="00F83985">
        <w:rPr>
          <w:sz w:val="21"/>
          <w:szCs w:val="21"/>
          <w:u w:val="single"/>
        </w:rPr>
        <w:t>Subcontracting</w:t>
      </w:r>
    </w:p>
    <w:p w14:paraId="7635489A" w14:textId="69ACCE5E" w:rsidR="002514BE" w:rsidRDefault="00370DBC" w:rsidP="0001767D">
      <w:pPr>
        <w:pStyle w:val="BodyText"/>
        <w:numPr>
          <w:ilvl w:val="2"/>
          <w:numId w:val="1"/>
        </w:numPr>
        <w:spacing w:before="240"/>
        <w:ind w:right="114"/>
        <w:jc w:val="both"/>
        <w:rPr>
          <w:sz w:val="21"/>
          <w:szCs w:val="21"/>
        </w:rPr>
      </w:pPr>
      <w:r w:rsidRPr="00086EF3">
        <w:rPr>
          <w:sz w:val="21"/>
          <w:szCs w:val="21"/>
        </w:rPr>
        <w:t xml:space="preserve">Any subcontractor must have written approval of the Library District prior to performing </w:t>
      </w:r>
      <w:r w:rsidR="00F83985">
        <w:rPr>
          <w:sz w:val="21"/>
          <w:szCs w:val="21"/>
        </w:rPr>
        <w:t>work under this Agreement</w:t>
      </w:r>
      <w:r w:rsidRPr="00086EF3">
        <w:rPr>
          <w:sz w:val="21"/>
          <w:szCs w:val="21"/>
        </w:rPr>
        <w:t>.</w:t>
      </w:r>
    </w:p>
    <w:p w14:paraId="7E5F93D2" w14:textId="4B8D0F1B" w:rsidR="0001767D" w:rsidRPr="00086EF3" w:rsidRDefault="0001767D" w:rsidP="0001767D">
      <w:pPr>
        <w:pStyle w:val="BodyText"/>
        <w:numPr>
          <w:ilvl w:val="2"/>
          <w:numId w:val="1"/>
        </w:numPr>
        <w:spacing w:before="240"/>
        <w:ind w:right="114"/>
        <w:jc w:val="both"/>
        <w:rPr>
          <w:sz w:val="21"/>
          <w:szCs w:val="21"/>
        </w:rPr>
      </w:pPr>
      <w:r>
        <w:rPr>
          <w:sz w:val="21"/>
          <w:szCs w:val="21"/>
        </w:rPr>
        <w:t xml:space="preserve">The Contractor shall, in all its subcontract agreements, ensure that all subcontractors are bound to the Contractor </w:t>
      </w:r>
      <w:r w:rsidR="00FF63CD">
        <w:rPr>
          <w:sz w:val="21"/>
          <w:szCs w:val="21"/>
        </w:rPr>
        <w:t>in</w:t>
      </w:r>
      <w:r>
        <w:rPr>
          <w:sz w:val="21"/>
          <w:szCs w:val="21"/>
        </w:rPr>
        <w:t xml:space="preserve"> the same manner that the Contractor is bound to the Library District, in strict accordance with all terms and conditions of this Agreement</w:t>
      </w:r>
      <w:r w:rsidR="00FF63CD">
        <w:rPr>
          <w:sz w:val="21"/>
          <w:szCs w:val="21"/>
        </w:rPr>
        <w:t>, including all properly issued addenda, amendments, and Pos. Nothing contained herein shall be interpreted as creating a contractual relationship between the Library District and any subcontractor. The Contractor shall be responsible for the acts and omissions of all its employees and subcontractors, their agents and employees, and all other persons performing work under this Agreement.</w:t>
      </w:r>
    </w:p>
    <w:p w14:paraId="6DA52415" w14:textId="19673AD9" w:rsidR="00502ACE" w:rsidRPr="00086EF3" w:rsidRDefault="009C41C7" w:rsidP="00DF32DC">
      <w:pPr>
        <w:pStyle w:val="BodyText"/>
        <w:numPr>
          <w:ilvl w:val="0"/>
          <w:numId w:val="1"/>
        </w:numPr>
        <w:spacing w:before="240"/>
        <w:ind w:right="114"/>
        <w:jc w:val="both"/>
        <w:outlineLvl w:val="0"/>
        <w:rPr>
          <w:sz w:val="21"/>
          <w:szCs w:val="21"/>
          <w:u w:val="single"/>
        </w:rPr>
      </w:pPr>
      <w:bookmarkStart w:id="24" w:name="_Toc207890056"/>
      <w:r>
        <w:rPr>
          <w:sz w:val="21"/>
          <w:szCs w:val="21"/>
          <w:u w:val="single"/>
        </w:rPr>
        <w:t>Property</w:t>
      </w:r>
      <w:r w:rsidR="007054E4" w:rsidRPr="00086EF3">
        <w:rPr>
          <w:sz w:val="21"/>
          <w:szCs w:val="21"/>
          <w:u w:val="single"/>
        </w:rPr>
        <w:t xml:space="preserve"> Rights</w:t>
      </w:r>
      <w:bookmarkEnd w:id="24"/>
    </w:p>
    <w:p w14:paraId="20E23149" w14:textId="2BDB1872" w:rsidR="009B25C1" w:rsidRDefault="009B25C1" w:rsidP="00086EF3">
      <w:pPr>
        <w:pStyle w:val="BodyText"/>
        <w:numPr>
          <w:ilvl w:val="1"/>
          <w:numId w:val="1"/>
        </w:numPr>
        <w:spacing w:before="240"/>
        <w:ind w:right="114"/>
        <w:jc w:val="both"/>
        <w:rPr>
          <w:sz w:val="21"/>
          <w:szCs w:val="21"/>
          <w:u w:val="single"/>
        </w:rPr>
      </w:pPr>
      <w:r>
        <w:rPr>
          <w:sz w:val="21"/>
          <w:szCs w:val="21"/>
          <w:u w:val="single"/>
        </w:rPr>
        <w:t>Treatment of Assets</w:t>
      </w:r>
    </w:p>
    <w:p w14:paraId="7EBDF3D1" w14:textId="2FE03802" w:rsidR="009B25C1" w:rsidRPr="00526131" w:rsidRDefault="009B25C1" w:rsidP="009B25C1">
      <w:pPr>
        <w:pStyle w:val="BodyText"/>
        <w:numPr>
          <w:ilvl w:val="2"/>
          <w:numId w:val="1"/>
        </w:numPr>
        <w:spacing w:before="240"/>
        <w:ind w:right="114"/>
        <w:jc w:val="both"/>
        <w:rPr>
          <w:sz w:val="21"/>
          <w:szCs w:val="21"/>
          <w:u w:val="single"/>
        </w:rPr>
      </w:pPr>
      <w:r>
        <w:rPr>
          <w:sz w:val="21"/>
          <w:szCs w:val="21"/>
        </w:rPr>
        <w:t xml:space="preserve">Title </w:t>
      </w:r>
      <w:proofErr w:type="gramStart"/>
      <w:r>
        <w:rPr>
          <w:sz w:val="21"/>
          <w:szCs w:val="21"/>
        </w:rPr>
        <w:t>to</w:t>
      </w:r>
      <w:proofErr w:type="gramEnd"/>
      <w:r>
        <w:rPr>
          <w:sz w:val="21"/>
          <w:szCs w:val="21"/>
        </w:rPr>
        <w:t xml:space="preserve"> all property </w:t>
      </w:r>
      <w:r w:rsidR="00E87A5D">
        <w:rPr>
          <w:sz w:val="21"/>
          <w:szCs w:val="21"/>
        </w:rPr>
        <w:t xml:space="preserve">furnished </w:t>
      </w:r>
      <w:r>
        <w:rPr>
          <w:sz w:val="21"/>
          <w:szCs w:val="21"/>
        </w:rPr>
        <w:t xml:space="preserve">by the Library District shall remain </w:t>
      </w:r>
      <w:r w:rsidR="00E87A5D">
        <w:rPr>
          <w:sz w:val="21"/>
          <w:szCs w:val="21"/>
        </w:rPr>
        <w:t>in Library District’s possession. Title to all property furnished by the Contractor, the cost of which the Contractor is entitled to be reimbursed as a direct item of cost under this Agreement, shall pass to and vest in the Library District upon delivery of such property.</w:t>
      </w:r>
    </w:p>
    <w:p w14:paraId="52564E91" w14:textId="4BB86FBC" w:rsidR="00526131" w:rsidRPr="00526131" w:rsidRDefault="00526131" w:rsidP="009B25C1">
      <w:pPr>
        <w:pStyle w:val="BodyText"/>
        <w:numPr>
          <w:ilvl w:val="2"/>
          <w:numId w:val="1"/>
        </w:numPr>
        <w:spacing w:before="240"/>
        <w:ind w:right="114"/>
        <w:jc w:val="both"/>
        <w:rPr>
          <w:sz w:val="21"/>
          <w:szCs w:val="21"/>
          <w:u w:val="single"/>
        </w:rPr>
      </w:pPr>
      <w:r>
        <w:rPr>
          <w:sz w:val="21"/>
          <w:szCs w:val="21"/>
        </w:rPr>
        <w:t>Any property of the Library District furnished to the Contractor shall</w:t>
      </w:r>
      <w:r w:rsidR="007F78A8">
        <w:rPr>
          <w:sz w:val="21"/>
          <w:szCs w:val="21"/>
        </w:rPr>
        <w:t xml:space="preserve"> </w:t>
      </w:r>
      <w:r>
        <w:rPr>
          <w:sz w:val="21"/>
          <w:szCs w:val="21"/>
        </w:rPr>
        <w:t xml:space="preserve">be used only for the performance of this </w:t>
      </w:r>
      <w:r w:rsidR="00D90296">
        <w:rPr>
          <w:sz w:val="21"/>
          <w:szCs w:val="21"/>
        </w:rPr>
        <w:t>Agreement</w:t>
      </w:r>
      <w:r w:rsidR="007F78A8">
        <w:rPr>
          <w:sz w:val="21"/>
          <w:szCs w:val="21"/>
        </w:rPr>
        <w:t xml:space="preserve"> </w:t>
      </w:r>
      <w:r w:rsidR="007F78A8">
        <w:rPr>
          <w:sz w:val="21"/>
          <w:szCs w:val="21"/>
        </w:rPr>
        <w:t>unless otherwise provided herein or approved by the Library District</w:t>
      </w:r>
      <w:r>
        <w:rPr>
          <w:sz w:val="21"/>
          <w:szCs w:val="21"/>
        </w:rPr>
        <w:t>.</w:t>
      </w:r>
    </w:p>
    <w:p w14:paraId="4BA721DE" w14:textId="7F3918A7" w:rsidR="000F43AE" w:rsidRPr="00D06BE2" w:rsidRDefault="000F43AE" w:rsidP="009B25C1">
      <w:pPr>
        <w:pStyle w:val="BodyText"/>
        <w:numPr>
          <w:ilvl w:val="2"/>
          <w:numId w:val="1"/>
        </w:numPr>
        <w:spacing w:before="240"/>
        <w:ind w:right="114"/>
        <w:jc w:val="both"/>
        <w:rPr>
          <w:sz w:val="21"/>
          <w:szCs w:val="21"/>
          <w:u w:val="single"/>
        </w:rPr>
      </w:pPr>
      <w:r>
        <w:rPr>
          <w:sz w:val="21"/>
          <w:szCs w:val="21"/>
        </w:rPr>
        <w:t xml:space="preserve">If any Library District property </w:t>
      </w:r>
      <w:r w:rsidR="00D06BE2">
        <w:rPr>
          <w:sz w:val="21"/>
          <w:szCs w:val="21"/>
        </w:rPr>
        <w:t>is lost, destroyed, or damaged, the Contractor shall immediately notify the Library District and shall take all reasonable steps to protect the property from further damage.</w:t>
      </w:r>
    </w:p>
    <w:p w14:paraId="0AA2626B" w14:textId="0D55ED45" w:rsidR="00B03FD0" w:rsidRPr="000F43AE" w:rsidRDefault="00B03FD0" w:rsidP="00B03FD0">
      <w:pPr>
        <w:pStyle w:val="BodyText"/>
        <w:numPr>
          <w:ilvl w:val="2"/>
          <w:numId w:val="1"/>
        </w:numPr>
        <w:spacing w:before="240"/>
        <w:ind w:right="114"/>
        <w:jc w:val="both"/>
        <w:rPr>
          <w:sz w:val="21"/>
          <w:szCs w:val="21"/>
          <w:u w:val="single"/>
        </w:rPr>
      </w:pPr>
      <w:r>
        <w:rPr>
          <w:sz w:val="21"/>
          <w:szCs w:val="21"/>
        </w:rPr>
        <w:t>Contractor shall be responsible for any loss or damage to Library District property which results from the negligence of the Contractor, or which results from the failure on the part of the Contractor to maintain and administer that property in accordance with sound management policies</w:t>
      </w:r>
      <w:r w:rsidR="00FE4788">
        <w:rPr>
          <w:sz w:val="21"/>
          <w:szCs w:val="21"/>
        </w:rPr>
        <w:t xml:space="preserve"> and practices</w:t>
      </w:r>
      <w:r>
        <w:rPr>
          <w:sz w:val="21"/>
          <w:szCs w:val="21"/>
        </w:rPr>
        <w:t xml:space="preserve">. In case of such damage, </w:t>
      </w:r>
      <w:hyperlink w:anchor="Repay" w:history="1">
        <w:r w:rsidRPr="00253E6A">
          <w:rPr>
            <w:rStyle w:val="Hyperlink"/>
            <w:sz w:val="21"/>
            <w:szCs w:val="21"/>
          </w:rPr>
          <w:t>Section 6.1, Duty to Repay Library District</w:t>
        </w:r>
      </w:hyperlink>
      <w:r>
        <w:rPr>
          <w:sz w:val="21"/>
          <w:szCs w:val="21"/>
        </w:rPr>
        <w:t xml:space="preserve"> will apply.</w:t>
      </w:r>
    </w:p>
    <w:p w14:paraId="11488D59" w14:textId="7F575D1B" w:rsidR="00D06BE2" w:rsidRDefault="00D06BE2" w:rsidP="009B25C1">
      <w:pPr>
        <w:pStyle w:val="BodyText"/>
        <w:numPr>
          <w:ilvl w:val="2"/>
          <w:numId w:val="1"/>
        </w:numPr>
        <w:spacing w:before="240"/>
        <w:ind w:right="114"/>
        <w:jc w:val="both"/>
        <w:rPr>
          <w:sz w:val="21"/>
          <w:szCs w:val="21"/>
          <w:u w:val="single"/>
        </w:rPr>
      </w:pPr>
      <w:r>
        <w:rPr>
          <w:sz w:val="21"/>
          <w:szCs w:val="21"/>
        </w:rPr>
        <w:t xml:space="preserve">The Contractor shall surrender to the Library District all Library District property upon completion, termination, or cancellation of this </w:t>
      </w:r>
      <w:r w:rsidR="00D90296">
        <w:rPr>
          <w:sz w:val="21"/>
          <w:szCs w:val="21"/>
        </w:rPr>
        <w:t>Agreement</w:t>
      </w:r>
      <w:r>
        <w:rPr>
          <w:sz w:val="21"/>
          <w:szCs w:val="21"/>
        </w:rPr>
        <w:t>.</w:t>
      </w:r>
    </w:p>
    <w:p w14:paraId="3E886CC6" w14:textId="74A06280" w:rsidR="00390FF2" w:rsidRPr="00877554" w:rsidRDefault="00FD4559" w:rsidP="00086EF3">
      <w:pPr>
        <w:pStyle w:val="BodyText"/>
        <w:numPr>
          <w:ilvl w:val="1"/>
          <w:numId w:val="1"/>
        </w:numPr>
        <w:spacing w:before="240"/>
        <w:ind w:right="114"/>
        <w:jc w:val="both"/>
        <w:rPr>
          <w:sz w:val="21"/>
          <w:szCs w:val="21"/>
          <w:u w:val="single"/>
        </w:rPr>
      </w:pPr>
      <w:r>
        <w:rPr>
          <w:sz w:val="21"/>
          <w:szCs w:val="21"/>
          <w:u w:val="single"/>
        </w:rPr>
        <w:t xml:space="preserve">Publicity, </w:t>
      </w:r>
      <w:r w:rsidR="00390FF2" w:rsidRPr="00877554">
        <w:rPr>
          <w:sz w:val="21"/>
          <w:szCs w:val="21"/>
          <w:u w:val="single"/>
        </w:rPr>
        <w:t>Logos</w:t>
      </w:r>
      <w:r>
        <w:rPr>
          <w:sz w:val="21"/>
          <w:szCs w:val="21"/>
          <w:u w:val="single"/>
        </w:rPr>
        <w:t>,</w:t>
      </w:r>
      <w:r w:rsidR="00390FF2" w:rsidRPr="00877554">
        <w:rPr>
          <w:sz w:val="21"/>
          <w:szCs w:val="21"/>
          <w:u w:val="single"/>
        </w:rPr>
        <w:t xml:space="preserve"> and Trade Names</w:t>
      </w:r>
    </w:p>
    <w:p w14:paraId="6334CEAD" w14:textId="56F41E13" w:rsidR="00390FF2" w:rsidRDefault="00390FF2" w:rsidP="00390FF2">
      <w:pPr>
        <w:pStyle w:val="BodyText"/>
        <w:spacing w:before="240"/>
        <w:ind w:left="1152" w:right="114"/>
        <w:jc w:val="both"/>
        <w:rPr>
          <w:sz w:val="21"/>
          <w:szCs w:val="21"/>
        </w:rPr>
      </w:pPr>
      <w:r>
        <w:rPr>
          <w:sz w:val="21"/>
          <w:szCs w:val="21"/>
        </w:rPr>
        <w:t xml:space="preserve">Contractor shall not use </w:t>
      </w:r>
      <w:r w:rsidR="00346DC9">
        <w:rPr>
          <w:sz w:val="21"/>
          <w:szCs w:val="21"/>
        </w:rPr>
        <w:t xml:space="preserve">for purposes </w:t>
      </w:r>
      <w:r w:rsidR="00877554">
        <w:rPr>
          <w:sz w:val="21"/>
          <w:szCs w:val="21"/>
        </w:rPr>
        <w:t xml:space="preserve">outside of the scope of this </w:t>
      </w:r>
      <w:r w:rsidR="00D90296">
        <w:rPr>
          <w:sz w:val="21"/>
          <w:szCs w:val="21"/>
        </w:rPr>
        <w:t>Agreement</w:t>
      </w:r>
      <w:r w:rsidR="00877554">
        <w:rPr>
          <w:sz w:val="21"/>
          <w:szCs w:val="21"/>
        </w:rPr>
        <w:t xml:space="preserve"> </w:t>
      </w:r>
      <w:r>
        <w:rPr>
          <w:sz w:val="21"/>
          <w:szCs w:val="21"/>
        </w:rPr>
        <w:t xml:space="preserve">any trade </w:t>
      </w:r>
      <w:r>
        <w:rPr>
          <w:sz w:val="21"/>
          <w:szCs w:val="21"/>
        </w:rPr>
        <w:lastRenderedPageBreak/>
        <w:t>name, trademark</w:t>
      </w:r>
      <w:r w:rsidR="00346DC9">
        <w:rPr>
          <w:sz w:val="21"/>
          <w:szCs w:val="21"/>
        </w:rPr>
        <w:t>, service mark, or logo of Library District in any advertisement, promotions, or otherwise</w:t>
      </w:r>
      <w:r w:rsidR="00877554">
        <w:rPr>
          <w:sz w:val="21"/>
          <w:szCs w:val="21"/>
        </w:rPr>
        <w:t xml:space="preserve"> without the express prior written consent of the Library District.</w:t>
      </w:r>
    </w:p>
    <w:p w14:paraId="72240125" w14:textId="2A44F2B8" w:rsidR="007766CB" w:rsidRPr="00390FF2" w:rsidRDefault="007766CB" w:rsidP="00390FF2">
      <w:pPr>
        <w:pStyle w:val="BodyText"/>
        <w:spacing w:before="240"/>
        <w:ind w:left="1152" w:right="114"/>
        <w:jc w:val="both"/>
        <w:rPr>
          <w:sz w:val="21"/>
          <w:szCs w:val="21"/>
        </w:rPr>
      </w:pPr>
      <w:r>
        <w:rPr>
          <w:sz w:val="21"/>
          <w:szCs w:val="21"/>
        </w:rPr>
        <w:t xml:space="preserve">The Contractor shall submit to Library District all advertising and publicity matters </w:t>
      </w:r>
      <w:r w:rsidR="008B4BAB">
        <w:rPr>
          <w:sz w:val="21"/>
          <w:szCs w:val="21"/>
        </w:rPr>
        <w:t xml:space="preserve">arising out of or </w:t>
      </w:r>
      <w:r>
        <w:rPr>
          <w:sz w:val="21"/>
          <w:szCs w:val="21"/>
        </w:rPr>
        <w:t xml:space="preserve">relating to this </w:t>
      </w:r>
      <w:r w:rsidR="00D90296">
        <w:rPr>
          <w:sz w:val="21"/>
          <w:szCs w:val="21"/>
        </w:rPr>
        <w:t>Agreement</w:t>
      </w:r>
      <w:r>
        <w:rPr>
          <w:sz w:val="21"/>
          <w:szCs w:val="21"/>
        </w:rPr>
        <w:t xml:space="preserve"> </w:t>
      </w:r>
      <w:r w:rsidR="008B4BAB">
        <w:rPr>
          <w:sz w:val="21"/>
          <w:szCs w:val="21"/>
        </w:rPr>
        <w:t xml:space="preserve">wherein the Library District’s name is mentioned, or language used from which </w:t>
      </w:r>
      <w:r w:rsidR="00CD1887">
        <w:rPr>
          <w:sz w:val="21"/>
          <w:szCs w:val="21"/>
        </w:rPr>
        <w:t xml:space="preserve">the connection of the Library District’s name may, in Library District’s sole discretion, be inferred or implied. The Contractor shall not publish or use such </w:t>
      </w:r>
      <w:proofErr w:type="gramStart"/>
      <w:r w:rsidR="00CD1887">
        <w:rPr>
          <w:sz w:val="21"/>
          <w:szCs w:val="21"/>
        </w:rPr>
        <w:t>advertising</w:t>
      </w:r>
      <w:proofErr w:type="gramEnd"/>
      <w:r w:rsidR="00CD1887">
        <w:rPr>
          <w:sz w:val="21"/>
          <w:szCs w:val="21"/>
        </w:rPr>
        <w:t xml:space="preserve"> and publicity matters without the prior written consent of the Library District.</w:t>
      </w:r>
    </w:p>
    <w:p w14:paraId="7FA04E5D" w14:textId="18B3C269" w:rsidR="00502ACE" w:rsidRPr="00434AA4" w:rsidRDefault="005A592D" w:rsidP="00086EF3">
      <w:pPr>
        <w:pStyle w:val="BodyText"/>
        <w:numPr>
          <w:ilvl w:val="1"/>
          <w:numId w:val="1"/>
        </w:numPr>
        <w:spacing w:before="240"/>
        <w:ind w:right="114"/>
        <w:jc w:val="both"/>
        <w:rPr>
          <w:sz w:val="21"/>
          <w:szCs w:val="21"/>
        </w:rPr>
      </w:pPr>
      <w:r w:rsidRPr="00086EF3">
        <w:rPr>
          <w:rFonts w:hAnsi="Arial" w:cs="Arial"/>
          <w:sz w:val="21"/>
          <w:szCs w:val="21"/>
          <w:u w:val="single"/>
        </w:rPr>
        <w:t xml:space="preserve">Ownership Rights of Materials Resulting from </w:t>
      </w:r>
      <w:r w:rsidR="00D90296">
        <w:rPr>
          <w:rFonts w:hAnsi="Arial" w:cs="Arial"/>
          <w:sz w:val="21"/>
          <w:szCs w:val="21"/>
          <w:u w:val="single"/>
        </w:rPr>
        <w:t>Agreement</w:t>
      </w:r>
    </w:p>
    <w:p w14:paraId="692A40E4" w14:textId="128FC451" w:rsidR="00434AA4" w:rsidRPr="00F46504" w:rsidRDefault="00476590" w:rsidP="00434AA4">
      <w:pPr>
        <w:pStyle w:val="BodyText"/>
        <w:numPr>
          <w:ilvl w:val="2"/>
          <w:numId w:val="1"/>
        </w:numPr>
        <w:spacing w:before="240"/>
        <w:ind w:right="114"/>
        <w:jc w:val="both"/>
        <w:rPr>
          <w:sz w:val="21"/>
          <w:szCs w:val="21"/>
        </w:rPr>
      </w:pPr>
      <w:r>
        <w:rPr>
          <w:rFonts w:hAnsi="Arial" w:cs="Arial"/>
          <w:sz w:val="21"/>
          <w:szCs w:val="21"/>
        </w:rPr>
        <w:t>The Contractor shall be deemed the author and owner of their documents, including drawings and specifications, and shall retain all common law, statutory and other reserved rights, including copyrights.</w:t>
      </w:r>
    </w:p>
    <w:p w14:paraId="091C4092" w14:textId="76F263F1" w:rsidR="00F46504" w:rsidRPr="004D0053" w:rsidRDefault="00F10951" w:rsidP="00434AA4">
      <w:pPr>
        <w:pStyle w:val="BodyText"/>
        <w:numPr>
          <w:ilvl w:val="2"/>
          <w:numId w:val="1"/>
        </w:numPr>
        <w:spacing w:before="240"/>
        <w:ind w:right="114"/>
        <w:jc w:val="both"/>
        <w:rPr>
          <w:sz w:val="21"/>
          <w:szCs w:val="21"/>
        </w:rPr>
      </w:pPr>
      <w:r w:rsidRPr="00086EF3">
        <w:rPr>
          <w:rFonts w:hAnsi="Arial" w:cs="Arial"/>
          <w:sz w:val="21"/>
          <w:szCs w:val="21"/>
        </w:rPr>
        <w:t>The Contractor agrees to and does hereby grant to the Library District</w:t>
      </w:r>
      <w:r>
        <w:rPr>
          <w:rFonts w:hAnsi="Arial" w:cs="Arial"/>
          <w:sz w:val="21"/>
          <w:szCs w:val="21"/>
        </w:rPr>
        <w:t xml:space="preserve"> </w:t>
      </w:r>
      <w:r w:rsidRPr="00086EF3">
        <w:rPr>
          <w:rFonts w:hAnsi="Arial" w:cs="Arial"/>
          <w:sz w:val="21"/>
          <w:szCs w:val="21"/>
        </w:rPr>
        <w:t xml:space="preserve">a perpetual, irrevocable, nonexclusive, and royalty-free license to use </w:t>
      </w:r>
      <w:r w:rsidR="003C232F">
        <w:rPr>
          <w:rFonts w:hAnsi="Arial" w:cs="Arial"/>
          <w:sz w:val="21"/>
          <w:szCs w:val="21"/>
        </w:rPr>
        <w:t>Contractor</w:t>
      </w:r>
      <w:r w:rsidR="003C232F">
        <w:rPr>
          <w:rFonts w:hAnsi="Arial" w:cs="Arial"/>
          <w:sz w:val="21"/>
          <w:szCs w:val="21"/>
        </w:rPr>
        <w:t>’</w:t>
      </w:r>
      <w:r w:rsidR="003C232F">
        <w:rPr>
          <w:rFonts w:hAnsi="Arial" w:cs="Arial"/>
          <w:sz w:val="21"/>
          <w:szCs w:val="21"/>
        </w:rPr>
        <w:t xml:space="preserve">s work produced under this </w:t>
      </w:r>
      <w:r w:rsidR="00E24F33">
        <w:rPr>
          <w:rFonts w:hAnsi="Arial" w:cs="Arial"/>
          <w:sz w:val="21"/>
          <w:szCs w:val="21"/>
        </w:rPr>
        <w:t>Agreement</w:t>
      </w:r>
      <w:r w:rsidR="003C232F">
        <w:rPr>
          <w:rFonts w:hAnsi="Arial" w:cs="Arial"/>
          <w:sz w:val="21"/>
          <w:szCs w:val="21"/>
        </w:rPr>
        <w:t xml:space="preserve"> for the pu</w:t>
      </w:r>
      <w:r w:rsidR="00EE2088">
        <w:rPr>
          <w:rFonts w:hAnsi="Arial" w:cs="Arial"/>
          <w:sz w:val="21"/>
          <w:szCs w:val="21"/>
        </w:rPr>
        <w:t>r</w:t>
      </w:r>
      <w:r w:rsidR="003C232F">
        <w:rPr>
          <w:rFonts w:hAnsi="Arial" w:cs="Arial"/>
          <w:sz w:val="21"/>
          <w:szCs w:val="21"/>
        </w:rPr>
        <w:t>poses of constructing, using, maintaining, altering, and adding to the projects</w:t>
      </w:r>
      <w:r w:rsidR="006C4D7D">
        <w:rPr>
          <w:rFonts w:hAnsi="Arial" w:cs="Arial"/>
          <w:sz w:val="21"/>
          <w:szCs w:val="21"/>
        </w:rPr>
        <w:t xml:space="preserve"> subject to this </w:t>
      </w:r>
      <w:r w:rsidR="00E24F33">
        <w:rPr>
          <w:rFonts w:hAnsi="Arial" w:cs="Arial"/>
          <w:sz w:val="21"/>
          <w:szCs w:val="21"/>
        </w:rPr>
        <w:t>Agreement</w:t>
      </w:r>
      <w:r w:rsidRPr="00086EF3">
        <w:rPr>
          <w:rFonts w:hAnsi="Arial" w:cs="Arial"/>
          <w:sz w:val="21"/>
          <w:szCs w:val="21"/>
        </w:rPr>
        <w:t>.</w:t>
      </w:r>
      <w:r>
        <w:rPr>
          <w:rFonts w:hAnsi="Arial" w:cs="Arial"/>
          <w:sz w:val="21"/>
          <w:szCs w:val="21"/>
        </w:rPr>
        <w:t xml:space="preserve"> </w:t>
      </w:r>
      <w:r w:rsidR="006C4D7D">
        <w:rPr>
          <w:rFonts w:hAnsi="Arial" w:cs="Arial"/>
          <w:sz w:val="21"/>
          <w:szCs w:val="21"/>
        </w:rPr>
        <w:t xml:space="preserve">The license granted under this section permits the </w:t>
      </w:r>
      <w:r>
        <w:rPr>
          <w:rFonts w:hAnsi="Arial" w:cs="Arial"/>
          <w:sz w:val="21"/>
          <w:szCs w:val="21"/>
        </w:rPr>
        <w:t xml:space="preserve">Library District </w:t>
      </w:r>
      <w:r w:rsidR="008A16EF">
        <w:rPr>
          <w:rFonts w:hAnsi="Arial" w:cs="Arial"/>
          <w:sz w:val="21"/>
          <w:szCs w:val="21"/>
        </w:rPr>
        <w:t xml:space="preserve">to </w:t>
      </w:r>
      <w:r>
        <w:rPr>
          <w:rFonts w:hAnsi="Arial" w:cs="Arial"/>
          <w:sz w:val="21"/>
          <w:szCs w:val="21"/>
        </w:rPr>
        <w:t xml:space="preserve">further authorize contractors, subcontractors, vendors, and agents to reproduce applicable works created for use in performing services pursuant to this </w:t>
      </w:r>
      <w:r w:rsidR="00E24F33">
        <w:rPr>
          <w:rFonts w:hAnsi="Arial" w:cs="Arial"/>
          <w:sz w:val="21"/>
          <w:szCs w:val="21"/>
        </w:rPr>
        <w:t>Agreement</w:t>
      </w:r>
      <w:r>
        <w:rPr>
          <w:rFonts w:hAnsi="Arial" w:cs="Arial"/>
          <w:sz w:val="21"/>
          <w:szCs w:val="21"/>
        </w:rPr>
        <w:t>.</w:t>
      </w:r>
      <w:r w:rsidR="00F46504">
        <w:rPr>
          <w:rFonts w:hAnsi="Arial" w:cs="Arial"/>
          <w:sz w:val="21"/>
          <w:szCs w:val="21"/>
        </w:rPr>
        <w:t xml:space="preserve"> </w:t>
      </w:r>
    </w:p>
    <w:p w14:paraId="7C5D82CB" w14:textId="328CE447" w:rsidR="00744494" w:rsidRPr="00086EF3" w:rsidRDefault="001B532A" w:rsidP="00086EF3">
      <w:pPr>
        <w:pStyle w:val="BodyText"/>
        <w:numPr>
          <w:ilvl w:val="1"/>
          <w:numId w:val="1"/>
        </w:numPr>
        <w:spacing w:before="240"/>
        <w:ind w:right="114"/>
        <w:jc w:val="both"/>
        <w:rPr>
          <w:sz w:val="21"/>
          <w:szCs w:val="21"/>
        </w:rPr>
      </w:pPr>
      <w:r w:rsidRPr="00086EF3">
        <w:rPr>
          <w:rFonts w:hAnsi="Arial" w:cs="Arial"/>
          <w:sz w:val="21"/>
          <w:szCs w:val="21"/>
          <w:u w:val="single"/>
        </w:rPr>
        <w:t>Continued Ownership Rights</w:t>
      </w:r>
    </w:p>
    <w:p w14:paraId="2FFCB1E2" w14:textId="32477DAD" w:rsidR="00DF32DC" w:rsidRPr="00086EF3" w:rsidRDefault="00DF32DC" w:rsidP="00DF32DC">
      <w:pPr>
        <w:pStyle w:val="BodyText"/>
        <w:spacing w:before="240"/>
        <w:ind w:left="1152" w:right="114"/>
        <w:jc w:val="both"/>
        <w:rPr>
          <w:sz w:val="21"/>
          <w:szCs w:val="21"/>
        </w:rPr>
      </w:pPr>
      <w:r w:rsidRPr="00086EF3">
        <w:rPr>
          <w:rFonts w:hAnsi="Arial" w:cs="Arial"/>
          <w:sz w:val="21"/>
          <w:szCs w:val="21"/>
        </w:rPr>
        <w:t>The Contractor shall sign all documents and perform other acts as the Library District deems necessary to secure, maintain, renew, or restore the rights granted to the Library District as set forth in this Section</w:t>
      </w:r>
      <w:r w:rsidR="004C6C70">
        <w:rPr>
          <w:rFonts w:hAnsi="Arial" w:cs="Arial"/>
          <w:sz w:val="21"/>
          <w:szCs w:val="21"/>
        </w:rPr>
        <w:t xml:space="preserve"> 11</w:t>
      </w:r>
      <w:r w:rsidRPr="00086EF3">
        <w:rPr>
          <w:rFonts w:hAnsi="Arial" w:cs="Arial"/>
          <w:sz w:val="21"/>
          <w:szCs w:val="21"/>
        </w:rPr>
        <w:t>.</w:t>
      </w:r>
    </w:p>
    <w:p w14:paraId="5B62FC0B" w14:textId="200EA365" w:rsidR="002934CC" w:rsidRPr="00086EF3" w:rsidRDefault="002934CC" w:rsidP="002F4BB0">
      <w:pPr>
        <w:pStyle w:val="BodyText"/>
        <w:numPr>
          <w:ilvl w:val="0"/>
          <w:numId w:val="1"/>
        </w:numPr>
        <w:spacing w:before="240"/>
        <w:ind w:right="114"/>
        <w:jc w:val="both"/>
        <w:outlineLvl w:val="0"/>
        <w:rPr>
          <w:sz w:val="21"/>
          <w:szCs w:val="21"/>
          <w:u w:val="single"/>
        </w:rPr>
      </w:pPr>
      <w:bookmarkStart w:id="25" w:name="_Toc207890057"/>
      <w:r w:rsidRPr="00086EF3">
        <w:rPr>
          <w:sz w:val="21"/>
          <w:szCs w:val="21"/>
          <w:u w:val="single"/>
        </w:rPr>
        <w:t>Nondiscrim</w:t>
      </w:r>
      <w:bookmarkStart w:id="26" w:name="Nondiscrimination"/>
      <w:bookmarkEnd w:id="26"/>
      <w:r w:rsidRPr="00086EF3">
        <w:rPr>
          <w:sz w:val="21"/>
          <w:szCs w:val="21"/>
          <w:u w:val="single"/>
        </w:rPr>
        <w:t>ination</w:t>
      </w:r>
      <w:bookmarkEnd w:id="25"/>
    </w:p>
    <w:p w14:paraId="0E686000" w14:textId="689C1D22" w:rsidR="009C0632" w:rsidRPr="00AA436A" w:rsidRDefault="009C0632" w:rsidP="00AD118B">
      <w:pPr>
        <w:pStyle w:val="BodyText"/>
        <w:numPr>
          <w:ilvl w:val="1"/>
          <w:numId w:val="1"/>
        </w:numPr>
        <w:spacing w:before="240"/>
        <w:ind w:right="114"/>
        <w:jc w:val="both"/>
        <w:rPr>
          <w:sz w:val="21"/>
          <w:szCs w:val="21"/>
          <w:u w:val="single"/>
        </w:rPr>
      </w:pPr>
      <w:r w:rsidRPr="00AA436A">
        <w:rPr>
          <w:sz w:val="21"/>
          <w:szCs w:val="21"/>
          <w:u w:val="single"/>
        </w:rPr>
        <w:t>No Discrimination in Employment</w:t>
      </w:r>
    </w:p>
    <w:p w14:paraId="7D19821A" w14:textId="09022B66" w:rsidR="00AD118B" w:rsidRPr="00086EF3" w:rsidRDefault="00AD118B" w:rsidP="009C0632">
      <w:pPr>
        <w:pStyle w:val="BodyText"/>
        <w:spacing w:before="240"/>
        <w:ind w:left="1152" w:right="114"/>
        <w:jc w:val="both"/>
        <w:rPr>
          <w:sz w:val="21"/>
          <w:szCs w:val="21"/>
        </w:rPr>
      </w:pPr>
      <w:r w:rsidRPr="00086EF3">
        <w:rPr>
          <w:sz w:val="21"/>
          <w:szCs w:val="21"/>
        </w:rPr>
        <w:t xml:space="preserve">In the performance of this </w:t>
      </w:r>
      <w:r w:rsidR="00D90296">
        <w:rPr>
          <w:sz w:val="21"/>
          <w:szCs w:val="21"/>
        </w:rPr>
        <w:t>Agreement</w:t>
      </w:r>
      <w:r w:rsidRPr="00086EF3">
        <w:rPr>
          <w:sz w:val="21"/>
          <w:szCs w:val="21"/>
        </w:rPr>
        <w:t>, the Contractor will not discriminate against any employee or applicant for employment on the grounds of race, creed, color, national origin, sex, marital status, sexual orientation, age, honorably discharged veteran or military status, or the presence of any sensory, mental or physical disability, or the use of a trained dog guide or service animal by a person with a disability; provided that the prohibition against discrimination in employment because of disability, or the use of a trained dog guide or service animal by a person with a disability, shall not apply if the particular disability prevents the proper performance of the particular worker involved.</w:t>
      </w:r>
    </w:p>
    <w:p w14:paraId="038705FD" w14:textId="461CE9F2" w:rsidR="00BE5E10" w:rsidRPr="00AA436A" w:rsidRDefault="00D33B2C" w:rsidP="00AD118B">
      <w:pPr>
        <w:pStyle w:val="BodyText"/>
        <w:numPr>
          <w:ilvl w:val="1"/>
          <w:numId w:val="1"/>
        </w:numPr>
        <w:spacing w:before="240"/>
        <w:ind w:right="114"/>
        <w:jc w:val="both"/>
        <w:rPr>
          <w:sz w:val="21"/>
          <w:szCs w:val="21"/>
          <w:u w:val="single"/>
        </w:rPr>
      </w:pPr>
      <w:r w:rsidRPr="00AA436A">
        <w:rPr>
          <w:sz w:val="21"/>
          <w:szCs w:val="21"/>
          <w:u w:val="single"/>
        </w:rPr>
        <w:t>Discriminatory Action Defined</w:t>
      </w:r>
    </w:p>
    <w:p w14:paraId="67EF4A96" w14:textId="5E57345E" w:rsidR="00AD118B" w:rsidRPr="00086EF3" w:rsidRDefault="00E612FF" w:rsidP="00BE5E10">
      <w:pPr>
        <w:pStyle w:val="BodyText"/>
        <w:spacing w:before="240"/>
        <w:ind w:left="1152" w:right="114"/>
        <w:jc w:val="both"/>
        <w:rPr>
          <w:sz w:val="21"/>
          <w:szCs w:val="21"/>
        </w:rPr>
      </w:pPr>
      <w:r w:rsidRPr="00086EF3">
        <w:rPr>
          <w:sz w:val="21"/>
          <w:szCs w:val="21"/>
        </w:rPr>
        <w:t xml:space="preserve">Discriminatory action may apply to, but is not limited </w:t>
      </w:r>
      <w:proofErr w:type="gramStart"/>
      <w:r w:rsidRPr="00086EF3">
        <w:rPr>
          <w:sz w:val="21"/>
          <w:szCs w:val="21"/>
        </w:rPr>
        <w:t>to:</w:t>
      </w:r>
      <w:proofErr w:type="gramEnd"/>
      <w:r w:rsidRPr="00086EF3">
        <w:rPr>
          <w:sz w:val="21"/>
          <w:szCs w:val="21"/>
        </w:rPr>
        <w:t xml:space="preserve"> employment, upgrading, demotion or transfers, recruitment or recruitment advertising, layoff or termination, rates </w:t>
      </w:r>
      <w:r w:rsidRPr="00086EF3">
        <w:rPr>
          <w:sz w:val="21"/>
          <w:szCs w:val="21"/>
        </w:rPr>
        <w:lastRenderedPageBreak/>
        <w:t xml:space="preserve">of pay or other forms of compensation, and programs for training including apprenticeships. The Contractor shall take such action with respect to this </w:t>
      </w:r>
      <w:r w:rsidR="00D90296">
        <w:rPr>
          <w:sz w:val="21"/>
          <w:szCs w:val="21"/>
        </w:rPr>
        <w:t>Agreement</w:t>
      </w:r>
      <w:r w:rsidRPr="00086EF3">
        <w:rPr>
          <w:sz w:val="21"/>
          <w:szCs w:val="21"/>
        </w:rPr>
        <w:t xml:space="preserve"> as may be required to ensure full compliance with local, state and federal laws prohibiting discrimination in employment</w:t>
      </w:r>
    </w:p>
    <w:p w14:paraId="32FF1B52" w14:textId="51306E2A" w:rsidR="002439E6" w:rsidRPr="00086EF3" w:rsidRDefault="002439E6" w:rsidP="00086EF3">
      <w:pPr>
        <w:pStyle w:val="BodyText"/>
        <w:numPr>
          <w:ilvl w:val="0"/>
          <w:numId w:val="1"/>
        </w:numPr>
        <w:spacing w:before="240"/>
        <w:ind w:right="114"/>
        <w:jc w:val="both"/>
        <w:outlineLvl w:val="0"/>
        <w:rPr>
          <w:sz w:val="21"/>
          <w:szCs w:val="21"/>
          <w:u w:val="single"/>
        </w:rPr>
      </w:pPr>
      <w:bookmarkStart w:id="27" w:name="_Toc207890058"/>
      <w:r w:rsidRPr="00086EF3">
        <w:rPr>
          <w:sz w:val="21"/>
          <w:szCs w:val="21"/>
          <w:u w:val="single"/>
        </w:rPr>
        <w:t>Code of Conduct</w:t>
      </w:r>
      <w:bookmarkEnd w:id="27"/>
    </w:p>
    <w:p w14:paraId="3C04160C" w14:textId="36C6BAC0" w:rsidR="008F4BED" w:rsidRPr="00086EF3" w:rsidRDefault="008F4BED" w:rsidP="008F4BED">
      <w:pPr>
        <w:pStyle w:val="BodyText"/>
        <w:spacing w:before="240"/>
        <w:ind w:left="432" w:right="114"/>
        <w:jc w:val="both"/>
        <w:rPr>
          <w:sz w:val="21"/>
          <w:szCs w:val="21"/>
        </w:rPr>
      </w:pPr>
      <w:r w:rsidRPr="00086EF3">
        <w:rPr>
          <w:sz w:val="21"/>
          <w:szCs w:val="21"/>
        </w:rPr>
        <w:t>The Library District is committed to providing an inclusive, welcoming, supportive, and safe environment for all to feel respected</w:t>
      </w:r>
      <w:r w:rsidR="001A40AD" w:rsidRPr="00086EF3">
        <w:rPr>
          <w:sz w:val="21"/>
          <w:szCs w:val="21"/>
        </w:rPr>
        <w:t xml:space="preserve"> and </w:t>
      </w:r>
      <w:r w:rsidRPr="00086EF3">
        <w:rPr>
          <w:sz w:val="21"/>
          <w:szCs w:val="21"/>
        </w:rPr>
        <w:t>valued. The Contractor</w:t>
      </w:r>
      <w:r w:rsidR="001A40AD" w:rsidRPr="00086EF3">
        <w:rPr>
          <w:sz w:val="21"/>
          <w:szCs w:val="21"/>
        </w:rPr>
        <w:t xml:space="preserve"> shall, while performing the work as described in this </w:t>
      </w:r>
      <w:r w:rsidR="00D90296">
        <w:rPr>
          <w:sz w:val="21"/>
          <w:szCs w:val="21"/>
        </w:rPr>
        <w:t>Agreement</w:t>
      </w:r>
      <w:r w:rsidR="001A40AD" w:rsidRPr="00086EF3">
        <w:rPr>
          <w:sz w:val="21"/>
          <w:szCs w:val="21"/>
        </w:rPr>
        <w:t>, interact with the Library District staff and community members</w:t>
      </w:r>
      <w:r w:rsidR="00DF6AF5" w:rsidRPr="00086EF3">
        <w:rPr>
          <w:sz w:val="21"/>
          <w:szCs w:val="21"/>
        </w:rPr>
        <w:t xml:space="preserve"> in a respectful manner.</w:t>
      </w:r>
    </w:p>
    <w:p w14:paraId="7E0FAC97" w14:textId="25A685FF" w:rsidR="00DF6AF5" w:rsidRPr="00086EF3" w:rsidRDefault="00DF6AF5" w:rsidP="008F4BED">
      <w:pPr>
        <w:pStyle w:val="BodyText"/>
        <w:spacing w:before="240"/>
        <w:ind w:left="432" w:right="114"/>
        <w:jc w:val="both"/>
        <w:rPr>
          <w:sz w:val="21"/>
          <w:szCs w:val="21"/>
        </w:rPr>
      </w:pPr>
      <w:r w:rsidRPr="00086EF3">
        <w:rPr>
          <w:sz w:val="21"/>
          <w:szCs w:val="21"/>
        </w:rPr>
        <w:t xml:space="preserve">The Library District and Contractor shall refrain from engaging in any conduct that communicates a hostile, demeaning, or unwelcome message. Such prohibited conduct can be either verbal or nonverbal and includes, but is not limited to microaggressions, deliberate misgendering, slights, and other conduct that could cause harm. The </w:t>
      </w:r>
      <w:r w:rsidR="00D90296">
        <w:rPr>
          <w:sz w:val="21"/>
          <w:szCs w:val="21"/>
        </w:rPr>
        <w:t>Agreement</w:t>
      </w:r>
      <w:r w:rsidRPr="00086EF3">
        <w:rPr>
          <w:sz w:val="21"/>
          <w:szCs w:val="21"/>
        </w:rPr>
        <w:t xml:space="preserve"> may be subject to termination </w:t>
      </w:r>
      <w:proofErr w:type="gramStart"/>
      <w:r w:rsidR="00DF3BEF" w:rsidRPr="00086EF3">
        <w:rPr>
          <w:sz w:val="21"/>
          <w:szCs w:val="21"/>
        </w:rPr>
        <w:t>as a result of</w:t>
      </w:r>
      <w:proofErr w:type="gramEnd"/>
      <w:r w:rsidR="00DF3BEF" w:rsidRPr="00086EF3">
        <w:rPr>
          <w:sz w:val="21"/>
          <w:szCs w:val="21"/>
        </w:rPr>
        <w:t xml:space="preserve"> any violation of this Section </w:t>
      </w:r>
      <w:r w:rsidR="00B2134E">
        <w:rPr>
          <w:sz w:val="21"/>
          <w:szCs w:val="21"/>
        </w:rPr>
        <w:t xml:space="preserve">13 </w:t>
      </w:r>
      <w:r w:rsidR="00DF3BEF" w:rsidRPr="00086EF3">
        <w:rPr>
          <w:sz w:val="21"/>
          <w:szCs w:val="21"/>
        </w:rPr>
        <w:t xml:space="preserve">by providing the other </w:t>
      </w:r>
      <w:proofErr w:type="gramStart"/>
      <w:r w:rsidR="00DF3BEF" w:rsidRPr="00086EF3">
        <w:rPr>
          <w:sz w:val="21"/>
          <w:szCs w:val="21"/>
        </w:rPr>
        <w:t>party</w:t>
      </w:r>
      <w:proofErr w:type="gramEnd"/>
      <w:r w:rsidR="00DF3BEF" w:rsidRPr="00086EF3">
        <w:rPr>
          <w:sz w:val="21"/>
          <w:szCs w:val="21"/>
        </w:rPr>
        <w:t xml:space="preserve"> 30 calendar days advance written notice of the termination.</w:t>
      </w:r>
    </w:p>
    <w:p w14:paraId="5E76D4F2" w14:textId="7EF14C3A" w:rsidR="002439E6" w:rsidRPr="00086EF3" w:rsidRDefault="002439E6" w:rsidP="00EA07A6">
      <w:pPr>
        <w:pStyle w:val="BodyText"/>
        <w:numPr>
          <w:ilvl w:val="0"/>
          <w:numId w:val="1"/>
        </w:numPr>
        <w:spacing w:before="240"/>
        <w:ind w:right="114"/>
        <w:jc w:val="both"/>
        <w:outlineLvl w:val="0"/>
        <w:rPr>
          <w:sz w:val="21"/>
          <w:szCs w:val="21"/>
          <w:u w:val="single"/>
        </w:rPr>
      </w:pPr>
      <w:bookmarkStart w:id="28" w:name="_Toc207890059"/>
      <w:r w:rsidRPr="00086EF3">
        <w:rPr>
          <w:sz w:val="21"/>
          <w:szCs w:val="21"/>
          <w:u w:val="single"/>
        </w:rPr>
        <w:t>Conflict of Interest</w:t>
      </w:r>
      <w:bookmarkEnd w:id="28"/>
    </w:p>
    <w:p w14:paraId="40191CA6" w14:textId="780B1BFF" w:rsidR="00F933C1" w:rsidRPr="00086EF3" w:rsidRDefault="00F933C1" w:rsidP="00086EF3">
      <w:pPr>
        <w:pStyle w:val="BodyText"/>
        <w:numPr>
          <w:ilvl w:val="1"/>
          <w:numId w:val="1"/>
        </w:numPr>
        <w:spacing w:before="240"/>
        <w:ind w:right="114"/>
        <w:jc w:val="both"/>
        <w:rPr>
          <w:sz w:val="21"/>
          <w:szCs w:val="21"/>
          <w:u w:val="single"/>
        </w:rPr>
      </w:pPr>
      <w:r w:rsidRPr="00086EF3">
        <w:rPr>
          <w:sz w:val="21"/>
          <w:szCs w:val="21"/>
          <w:u w:val="single"/>
        </w:rPr>
        <w:t>Compliance with Code of Ethics</w:t>
      </w:r>
    </w:p>
    <w:p w14:paraId="1FA58732" w14:textId="484C8CEA" w:rsidR="00DA0562" w:rsidRPr="00086EF3" w:rsidRDefault="00DA0562" w:rsidP="00DA0562">
      <w:pPr>
        <w:pStyle w:val="BodyText"/>
        <w:spacing w:before="240"/>
        <w:ind w:left="1152" w:right="114"/>
        <w:jc w:val="both"/>
        <w:rPr>
          <w:sz w:val="21"/>
          <w:szCs w:val="21"/>
        </w:rPr>
      </w:pPr>
      <w:r w:rsidRPr="00086EF3">
        <w:rPr>
          <w:sz w:val="21"/>
          <w:szCs w:val="21"/>
        </w:rPr>
        <w:t xml:space="preserve">Contractor must avoid any relationship or activity that might impair, or appear to impair, Contractor’s ability to perform the services of this </w:t>
      </w:r>
      <w:r w:rsidR="00D90296">
        <w:rPr>
          <w:sz w:val="21"/>
          <w:szCs w:val="21"/>
        </w:rPr>
        <w:t>Agreement</w:t>
      </w:r>
      <w:r w:rsidRPr="00086EF3">
        <w:rPr>
          <w:sz w:val="21"/>
          <w:szCs w:val="21"/>
        </w:rPr>
        <w:t xml:space="preserve">. In situations where Contractor’s personal </w:t>
      </w:r>
      <w:proofErr w:type="gramStart"/>
      <w:r w:rsidRPr="00086EF3">
        <w:rPr>
          <w:sz w:val="21"/>
          <w:szCs w:val="21"/>
        </w:rPr>
        <w:t>interests</w:t>
      </w:r>
      <w:proofErr w:type="gramEnd"/>
      <w:r w:rsidRPr="00086EF3">
        <w:rPr>
          <w:sz w:val="21"/>
          <w:szCs w:val="21"/>
        </w:rPr>
        <w:t xml:space="preserve"> conflict with their ability to perform the work of this </w:t>
      </w:r>
      <w:r w:rsidR="00B2134E">
        <w:rPr>
          <w:sz w:val="21"/>
          <w:szCs w:val="21"/>
        </w:rPr>
        <w:t>Agreement</w:t>
      </w:r>
      <w:r w:rsidRPr="00086EF3">
        <w:rPr>
          <w:sz w:val="21"/>
          <w:szCs w:val="21"/>
        </w:rPr>
        <w:t xml:space="preserve"> in a way that is in the best interests of the Library District, Contractor shall disclose their interests and may be required to take additional actions to prevent, mitigate, or alleviate any conflicts.</w:t>
      </w:r>
    </w:p>
    <w:p w14:paraId="2C7EDCCB" w14:textId="1EAE3FD1" w:rsidR="00F933C1" w:rsidRPr="00086EF3" w:rsidRDefault="00F933C1" w:rsidP="00086EF3">
      <w:pPr>
        <w:pStyle w:val="BodyText"/>
        <w:numPr>
          <w:ilvl w:val="1"/>
          <w:numId w:val="1"/>
        </w:numPr>
        <w:spacing w:before="240"/>
        <w:ind w:right="114"/>
        <w:jc w:val="both"/>
        <w:rPr>
          <w:sz w:val="21"/>
          <w:szCs w:val="21"/>
          <w:u w:val="single"/>
        </w:rPr>
      </w:pPr>
      <w:r w:rsidRPr="00086EF3">
        <w:rPr>
          <w:sz w:val="21"/>
          <w:szCs w:val="21"/>
          <w:u w:val="single"/>
        </w:rPr>
        <w:t>Fair Dealing</w:t>
      </w:r>
    </w:p>
    <w:p w14:paraId="06AFA610" w14:textId="66573373" w:rsidR="00DA0562" w:rsidRPr="00086EF3" w:rsidRDefault="007270FB" w:rsidP="00DA0562">
      <w:pPr>
        <w:pStyle w:val="BodyText"/>
        <w:spacing w:before="240"/>
        <w:ind w:left="1152" w:right="114"/>
        <w:jc w:val="both"/>
        <w:rPr>
          <w:sz w:val="21"/>
          <w:szCs w:val="21"/>
        </w:rPr>
      </w:pPr>
      <w:r w:rsidRPr="00086EF3">
        <w:rPr>
          <w:sz w:val="21"/>
          <w:szCs w:val="21"/>
        </w:rPr>
        <w:t>The Contractor acknowledges and agrees that they will not willfully attempt to secure preferential treatment in their dealings with the Library District by offering any valuable consideration, thing of value, business courtesy, or gift, whether in the form of services, loan, thing or promise, in any form to any Library District official or employee. The Contractor acknowledges that if it is found to have violated the prohibition found in this Section, Contractor’s current contracts with Library District will be cancelled and Contractor may face additional penalties in future contracting with the Library District.</w:t>
      </w:r>
    </w:p>
    <w:p w14:paraId="43ED5241" w14:textId="3389132A" w:rsidR="00F933C1" w:rsidRPr="00086EF3" w:rsidRDefault="00DA0562" w:rsidP="00086EF3">
      <w:pPr>
        <w:pStyle w:val="BodyText"/>
        <w:numPr>
          <w:ilvl w:val="1"/>
          <w:numId w:val="1"/>
        </w:numPr>
        <w:spacing w:before="240"/>
        <w:ind w:right="114"/>
        <w:jc w:val="both"/>
        <w:rPr>
          <w:sz w:val="21"/>
          <w:szCs w:val="21"/>
          <w:u w:val="single"/>
        </w:rPr>
      </w:pPr>
      <w:r w:rsidRPr="00086EF3">
        <w:rPr>
          <w:sz w:val="21"/>
          <w:szCs w:val="21"/>
          <w:u w:val="single"/>
        </w:rPr>
        <w:t>Former Library District Employees</w:t>
      </w:r>
    </w:p>
    <w:p w14:paraId="7EFE35F3" w14:textId="77777777" w:rsidR="008342FB" w:rsidRPr="00086EF3" w:rsidRDefault="008342FB" w:rsidP="008342FB">
      <w:pPr>
        <w:pStyle w:val="BodyText"/>
        <w:spacing w:before="240"/>
        <w:ind w:left="1152" w:right="114"/>
        <w:jc w:val="both"/>
        <w:rPr>
          <w:sz w:val="21"/>
          <w:szCs w:val="21"/>
        </w:rPr>
      </w:pPr>
      <w:r w:rsidRPr="00086EF3">
        <w:rPr>
          <w:sz w:val="21"/>
          <w:szCs w:val="21"/>
        </w:rPr>
        <w:t>The Contractor acknowledges that, for a period of one year after leaving Library District employment, a former Library District employee may not have a financial or beneficial interest in a contract or grant that was planned, authorized, or funded by a Library District action in which the former Library District employee participated during their period of employment.</w:t>
      </w:r>
    </w:p>
    <w:p w14:paraId="3CB30005" w14:textId="77777777" w:rsidR="008342FB" w:rsidRPr="00086EF3" w:rsidRDefault="008342FB" w:rsidP="008342FB">
      <w:pPr>
        <w:pStyle w:val="BodyText"/>
        <w:spacing w:before="240"/>
        <w:ind w:left="1152" w:right="114"/>
        <w:jc w:val="both"/>
        <w:rPr>
          <w:sz w:val="21"/>
          <w:szCs w:val="21"/>
        </w:rPr>
      </w:pPr>
      <w:r w:rsidRPr="00086EF3">
        <w:rPr>
          <w:sz w:val="21"/>
          <w:szCs w:val="21"/>
        </w:rPr>
        <w:lastRenderedPageBreak/>
        <w:t xml:space="preserve">Contractor </w:t>
      </w:r>
      <w:proofErr w:type="gramStart"/>
      <w:r w:rsidRPr="00086EF3">
        <w:rPr>
          <w:sz w:val="21"/>
          <w:szCs w:val="21"/>
        </w:rPr>
        <w:t>shall</w:t>
      </w:r>
      <w:proofErr w:type="gramEnd"/>
      <w:r w:rsidRPr="00086EF3">
        <w:rPr>
          <w:sz w:val="21"/>
          <w:szCs w:val="21"/>
        </w:rPr>
        <w:t xml:space="preserve"> immediately notify Library District </w:t>
      </w:r>
      <w:proofErr w:type="gramStart"/>
      <w:r w:rsidRPr="00086EF3">
        <w:rPr>
          <w:sz w:val="21"/>
          <w:szCs w:val="21"/>
        </w:rPr>
        <w:t>upon</w:t>
      </w:r>
      <w:proofErr w:type="gramEnd"/>
      <w:r w:rsidRPr="00086EF3">
        <w:rPr>
          <w:sz w:val="21"/>
          <w:szCs w:val="21"/>
        </w:rPr>
        <w:t xml:space="preserve"> becoming aware of a conflict and/or current or former Library District employees involved in the preparation of proposals, the anticipated performance of work, or acquiring a financial interest in this contractual relationship with Library District. </w:t>
      </w:r>
    </w:p>
    <w:p w14:paraId="36311558" w14:textId="23749E7D" w:rsidR="009C34D9" w:rsidRPr="00086EF3" w:rsidRDefault="008342FB" w:rsidP="008342FB">
      <w:pPr>
        <w:pStyle w:val="BodyText"/>
        <w:spacing w:before="240"/>
        <w:ind w:left="1152" w:right="114"/>
        <w:jc w:val="both"/>
        <w:rPr>
          <w:sz w:val="21"/>
          <w:szCs w:val="21"/>
        </w:rPr>
      </w:pPr>
      <w:r w:rsidRPr="00086EF3">
        <w:rPr>
          <w:sz w:val="21"/>
          <w:szCs w:val="21"/>
        </w:rPr>
        <w:t xml:space="preserve">Failure to identify current or former Library District employees involved in this transaction may result in Library District’s denying or terminating this </w:t>
      </w:r>
      <w:r w:rsidR="00D90296">
        <w:rPr>
          <w:sz w:val="21"/>
          <w:szCs w:val="21"/>
        </w:rPr>
        <w:t>Agreement</w:t>
      </w:r>
      <w:r w:rsidRPr="00086EF3">
        <w:rPr>
          <w:sz w:val="21"/>
          <w:szCs w:val="21"/>
        </w:rPr>
        <w:t xml:space="preserve">. After </w:t>
      </w:r>
      <w:r w:rsidR="00D90296">
        <w:rPr>
          <w:sz w:val="21"/>
          <w:szCs w:val="21"/>
        </w:rPr>
        <w:t>c</w:t>
      </w:r>
      <w:r w:rsidRPr="00086EF3">
        <w:rPr>
          <w:sz w:val="21"/>
          <w:szCs w:val="21"/>
        </w:rPr>
        <w:t xml:space="preserve">ontract execution, the Contractor is responsible for notifying the Library District of current or former Library District employees who may become involved in the performance of work at any time during the term of the </w:t>
      </w:r>
      <w:r w:rsidR="00D90296">
        <w:rPr>
          <w:sz w:val="21"/>
          <w:szCs w:val="21"/>
        </w:rPr>
        <w:t>Agreement</w:t>
      </w:r>
      <w:r w:rsidR="00897560">
        <w:rPr>
          <w:sz w:val="21"/>
          <w:szCs w:val="21"/>
        </w:rPr>
        <w:t>.</w:t>
      </w:r>
    </w:p>
    <w:p w14:paraId="234AC3FE" w14:textId="57FADEA2" w:rsidR="00E20CC2" w:rsidRPr="00086EF3" w:rsidRDefault="00044D67" w:rsidP="00A64964">
      <w:pPr>
        <w:pStyle w:val="BodyText"/>
        <w:numPr>
          <w:ilvl w:val="0"/>
          <w:numId w:val="1"/>
        </w:numPr>
        <w:spacing w:before="240"/>
        <w:ind w:right="114"/>
        <w:jc w:val="both"/>
        <w:outlineLvl w:val="0"/>
        <w:rPr>
          <w:sz w:val="21"/>
          <w:szCs w:val="21"/>
          <w:u w:val="single"/>
        </w:rPr>
      </w:pPr>
      <w:bookmarkStart w:id="29" w:name="_Toc207890060"/>
      <w:r w:rsidRPr="00086EF3">
        <w:rPr>
          <w:sz w:val="21"/>
          <w:szCs w:val="21"/>
          <w:u w:val="single"/>
        </w:rPr>
        <w:t>Applicable Law</w:t>
      </w:r>
      <w:r w:rsidR="00897560">
        <w:rPr>
          <w:sz w:val="21"/>
          <w:szCs w:val="21"/>
          <w:u w:val="single"/>
        </w:rPr>
        <w:t xml:space="preserve"> and Jurisdiction</w:t>
      </w:r>
      <w:bookmarkEnd w:id="29"/>
    </w:p>
    <w:p w14:paraId="6413A582" w14:textId="732679FD" w:rsidR="00A64964" w:rsidRDefault="00A64964" w:rsidP="00AE6783">
      <w:pPr>
        <w:pStyle w:val="BodyText"/>
        <w:spacing w:before="240"/>
        <w:ind w:left="432" w:right="114"/>
        <w:jc w:val="both"/>
        <w:rPr>
          <w:rFonts w:hAnsi="Arial" w:cs="Arial"/>
          <w:sz w:val="21"/>
          <w:szCs w:val="21"/>
        </w:rPr>
      </w:pPr>
      <w:r w:rsidRPr="00897560">
        <w:rPr>
          <w:sz w:val="21"/>
          <w:szCs w:val="21"/>
        </w:rPr>
        <w:t>This</w:t>
      </w:r>
      <w:r w:rsidRPr="00086EF3">
        <w:rPr>
          <w:rFonts w:hAnsi="Arial" w:cs="Arial"/>
          <w:sz w:val="21"/>
          <w:szCs w:val="21"/>
        </w:rPr>
        <w:t xml:space="preserve"> </w:t>
      </w:r>
      <w:r w:rsidR="00D90296">
        <w:rPr>
          <w:rFonts w:hAnsi="Arial" w:cs="Arial"/>
          <w:sz w:val="21"/>
          <w:szCs w:val="21"/>
        </w:rPr>
        <w:t>Agreement</w:t>
      </w:r>
      <w:r w:rsidRPr="00086EF3">
        <w:rPr>
          <w:rFonts w:hAnsi="Arial" w:cs="Arial"/>
          <w:sz w:val="21"/>
          <w:szCs w:val="21"/>
        </w:rPr>
        <w:t xml:space="preserve"> shall be construed and interpreted in accordance with the laws of the State of Washington. The venue for any action hereunder shall be in the Superior Court for </w:t>
      </w:r>
      <w:r w:rsidRPr="77704E77">
        <w:rPr>
          <w:rFonts w:hAnsi="Arial" w:cs="Arial"/>
          <w:sz w:val="21"/>
          <w:szCs w:val="21"/>
        </w:rPr>
        <w:t>Snohomish County, Washington.</w:t>
      </w:r>
    </w:p>
    <w:p w14:paraId="1E84EA7D" w14:textId="2018CCD7" w:rsidR="00897560" w:rsidRPr="00897560" w:rsidRDefault="00897560" w:rsidP="00AE6783">
      <w:pPr>
        <w:pStyle w:val="BodyText"/>
        <w:spacing w:before="240"/>
        <w:ind w:left="432" w:right="114"/>
        <w:jc w:val="both"/>
        <w:rPr>
          <w:sz w:val="21"/>
          <w:szCs w:val="21"/>
        </w:rPr>
      </w:pPr>
      <w:r w:rsidRPr="00086EF3">
        <w:rPr>
          <w:sz w:val="21"/>
          <w:szCs w:val="21"/>
        </w:rPr>
        <w:t>Any</w:t>
      </w:r>
      <w:r w:rsidRPr="00086EF3">
        <w:rPr>
          <w:spacing w:val="-1"/>
          <w:sz w:val="21"/>
          <w:szCs w:val="21"/>
        </w:rPr>
        <w:t xml:space="preserve"> </w:t>
      </w:r>
      <w:r w:rsidRPr="00086EF3">
        <w:rPr>
          <w:sz w:val="21"/>
          <w:szCs w:val="21"/>
        </w:rPr>
        <w:t>action</w:t>
      </w:r>
      <w:r w:rsidRPr="00086EF3">
        <w:rPr>
          <w:spacing w:val="-2"/>
          <w:sz w:val="21"/>
          <w:szCs w:val="21"/>
        </w:rPr>
        <w:t xml:space="preserve"> </w:t>
      </w:r>
      <w:r w:rsidRPr="00086EF3">
        <w:rPr>
          <w:sz w:val="21"/>
          <w:szCs w:val="21"/>
        </w:rPr>
        <w:t>of</w:t>
      </w:r>
      <w:r w:rsidRPr="00086EF3">
        <w:rPr>
          <w:spacing w:val="-1"/>
          <w:sz w:val="21"/>
          <w:szCs w:val="21"/>
        </w:rPr>
        <w:t xml:space="preserve"> </w:t>
      </w:r>
      <w:r w:rsidRPr="00086EF3">
        <w:rPr>
          <w:sz w:val="21"/>
          <w:szCs w:val="21"/>
        </w:rPr>
        <w:t>law,</w:t>
      </w:r>
      <w:r w:rsidRPr="00086EF3">
        <w:rPr>
          <w:spacing w:val="-2"/>
          <w:sz w:val="21"/>
          <w:szCs w:val="21"/>
        </w:rPr>
        <w:t xml:space="preserve"> </w:t>
      </w:r>
      <w:r w:rsidRPr="00086EF3">
        <w:rPr>
          <w:sz w:val="21"/>
          <w:szCs w:val="21"/>
        </w:rPr>
        <w:t>suit</w:t>
      </w:r>
      <w:r w:rsidRPr="00086EF3">
        <w:rPr>
          <w:spacing w:val="-2"/>
          <w:sz w:val="21"/>
          <w:szCs w:val="21"/>
        </w:rPr>
        <w:t xml:space="preserve"> </w:t>
      </w:r>
      <w:r w:rsidRPr="00086EF3">
        <w:rPr>
          <w:sz w:val="21"/>
          <w:szCs w:val="21"/>
        </w:rPr>
        <w:t>in</w:t>
      </w:r>
      <w:r w:rsidRPr="00086EF3">
        <w:rPr>
          <w:spacing w:val="-2"/>
          <w:sz w:val="21"/>
          <w:szCs w:val="21"/>
        </w:rPr>
        <w:t xml:space="preserve"> </w:t>
      </w:r>
      <w:r w:rsidRPr="00086EF3">
        <w:rPr>
          <w:sz w:val="21"/>
          <w:szCs w:val="21"/>
        </w:rPr>
        <w:t>equity,</w:t>
      </w:r>
      <w:r w:rsidRPr="00086EF3">
        <w:rPr>
          <w:spacing w:val="-2"/>
          <w:sz w:val="21"/>
          <w:szCs w:val="21"/>
        </w:rPr>
        <w:t xml:space="preserve"> </w:t>
      </w:r>
      <w:r w:rsidRPr="00086EF3">
        <w:rPr>
          <w:sz w:val="21"/>
          <w:szCs w:val="21"/>
        </w:rPr>
        <w:t>or</w:t>
      </w:r>
      <w:r w:rsidRPr="00086EF3">
        <w:rPr>
          <w:spacing w:val="-2"/>
          <w:sz w:val="21"/>
          <w:szCs w:val="21"/>
        </w:rPr>
        <w:t xml:space="preserve"> </w:t>
      </w:r>
      <w:r w:rsidRPr="00086EF3">
        <w:rPr>
          <w:sz w:val="21"/>
          <w:szCs w:val="21"/>
        </w:rPr>
        <w:t>judicial</w:t>
      </w:r>
      <w:r w:rsidRPr="00086EF3">
        <w:rPr>
          <w:spacing w:val="-2"/>
          <w:sz w:val="21"/>
          <w:szCs w:val="21"/>
        </w:rPr>
        <w:t xml:space="preserve"> </w:t>
      </w:r>
      <w:r w:rsidRPr="00086EF3">
        <w:rPr>
          <w:sz w:val="21"/>
          <w:szCs w:val="21"/>
        </w:rPr>
        <w:t>proceeding</w:t>
      </w:r>
      <w:r w:rsidRPr="00086EF3">
        <w:rPr>
          <w:spacing w:val="-2"/>
          <w:sz w:val="21"/>
          <w:szCs w:val="21"/>
        </w:rPr>
        <w:t xml:space="preserve"> </w:t>
      </w:r>
      <w:r w:rsidRPr="00086EF3">
        <w:rPr>
          <w:sz w:val="21"/>
          <w:szCs w:val="21"/>
        </w:rPr>
        <w:t>for</w:t>
      </w:r>
      <w:r w:rsidRPr="00086EF3">
        <w:rPr>
          <w:spacing w:val="-2"/>
          <w:sz w:val="21"/>
          <w:szCs w:val="21"/>
        </w:rPr>
        <w:t xml:space="preserve"> </w:t>
      </w:r>
      <w:r w:rsidRPr="00086EF3">
        <w:rPr>
          <w:sz w:val="21"/>
          <w:szCs w:val="21"/>
        </w:rPr>
        <w:t>the</w:t>
      </w:r>
      <w:r w:rsidRPr="00086EF3">
        <w:rPr>
          <w:spacing w:val="-2"/>
          <w:sz w:val="21"/>
          <w:szCs w:val="21"/>
        </w:rPr>
        <w:t xml:space="preserve"> </w:t>
      </w:r>
      <w:r w:rsidRPr="00086EF3">
        <w:rPr>
          <w:sz w:val="21"/>
          <w:szCs w:val="21"/>
        </w:rPr>
        <w:t>enforcement</w:t>
      </w:r>
      <w:r w:rsidRPr="00086EF3">
        <w:rPr>
          <w:spacing w:val="-5"/>
          <w:sz w:val="21"/>
          <w:szCs w:val="21"/>
        </w:rPr>
        <w:t xml:space="preserve"> </w:t>
      </w:r>
      <w:r w:rsidRPr="00086EF3">
        <w:rPr>
          <w:sz w:val="21"/>
          <w:szCs w:val="21"/>
        </w:rPr>
        <w:t>of</w:t>
      </w:r>
      <w:r w:rsidRPr="00086EF3">
        <w:rPr>
          <w:spacing w:val="-1"/>
          <w:sz w:val="21"/>
          <w:szCs w:val="21"/>
        </w:rPr>
        <w:t xml:space="preserve"> </w:t>
      </w:r>
      <w:r w:rsidRPr="00086EF3">
        <w:rPr>
          <w:sz w:val="21"/>
          <w:szCs w:val="21"/>
        </w:rPr>
        <w:t xml:space="preserve">this </w:t>
      </w:r>
      <w:r w:rsidR="00D90296">
        <w:rPr>
          <w:sz w:val="21"/>
          <w:szCs w:val="21"/>
        </w:rPr>
        <w:t>Agreement</w:t>
      </w:r>
      <w:r w:rsidRPr="00086EF3">
        <w:rPr>
          <w:sz w:val="21"/>
          <w:szCs w:val="21"/>
        </w:rPr>
        <w:t xml:space="preserve"> or any provisions thereof shall be instituted and maintained only in any of the courts of competent jurisdiction in </w:t>
      </w:r>
      <w:r w:rsidRPr="77704E77">
        <w:rPr>
          <w:sz w:val="21"/>
          <w:szCs w:val="21"/>
        </w:rPr>
        <w:t>Snohomish County</w:t>
      </w:r>
      <w:r w:rsidRPr="00086EF3">
        <w:rPr>
          <w:sz w:val="21"/>
          <w:szCs w:val="21"/>
        </w:rPr>
        <w:t>, Washington.</w:t>
      </w:r>
    </w:p>
    <w:p w14:paraId="1BB37854" w14:textId="77777777" w:rsidR="006D69AE" w:rsidRPr="00086EF3" w:rsidRDefault="006D69AE" w:rsidP="00FD0804">
      <w:pPr>
        <w:pStyle w:val="BodyText"/>
        <w:numPr>
          <w:ilvl w:val="0"/>
          <w:numId w:val="1"/>
        </w:numPr>
        <w:spacing w:before="240"/>
        <w:ind w:right="114"/>
        <w:jc w:val="both"/>
        <w:outlineLvl w:val="0"/>
        <w:rPr>
          <w:sz w:val="21"/>
          <w:szCs w:val="21"/>
          <w:u w:val="single"/>
        </w:rPr>
      </w:pPr>
      <w:bookmarkStart w:id="30" w:name="_Toc207890061"/>
      <w:r w:rsidRPr="00086EF3">
        <w:rPr>
          <w:sz w:val="21"/>
          <w:szCs w:val="21"/>
          <w:u w:val="single"/>
        </w:rPr>
        <w:t>No Third-Party Beneficiaries</w:t>
      </w:r>
      <w:bookmarkEnd w:id="30"/>
    </w:p>
    <w:p w14:paraId="2BC8C69F" w14:textId="15E1C28B" w:rsidR="00FD0804" w:rsidRPr="00086EF3" w:rsidRDefault="00FD0804" w:rsidP="00FD0804">
      <w:pPr>
        <w:pStyle w:val="BodyText"/>
        <w:spacing w:before="240"/>
        <w:ind w:left="432" w:right="114"/>
        <w:jc w:val="both"/>
        <w:rPr>
          <w:sz w:val="21"/>
          <w:szCs w:val="21"/>
        </w:rPr>
      </w:pPr>
      <w:r w:rsidRPr="00086EF3">
        <w:rPr>
          <w:rFonts w:hAnsi="Arial" w:cs="Arial"/>
          <w:sz w:val="21"/>
          <w:szCs w:val="21"/>
        </w:rPr>
        <w:t xml:space="preserve">Except for the parties to whom this </w:t>
      </w:r>
      <w:r w:rsidR="00D90296">
        <w:rPr>
          <w:rFonts w:hAnsi="Arial" w:cs="Arial"/>
          <w:sz w:val="21"/>
          <w:szCs w:val="21"/>
        </w:rPr>
        <w:t>Agreement</w:t>
      </w:r>
      <w:r w:rsidRPr="00086EF3">
        <w:rPr>
          <w:rFonts w:hAnsi="Arial" w:cs="Arial"/>
          <w:sz w:val="21"/>
          <w:szCs w:val="21"/>
        </w:rPr>
        <w:t xml:space="preserve"> is assigned in compliance with the terms of this </w:t>
      </w:r>
      <w:r w:rsidR="00D90296">
        <w:rPr>
          <w:rFonts w:hAnsi="Arial" w:cs="Arial"/>
          <w:sz w:val="21"/>
          <w:szCs w:val="21"/>
        </w:rPr>
        <w:t>Agreement</w:t>
      </w:r>
      <w:r w:rsidRPr="00086EF3">
        <w:rPr>
          <w:rFonts w:hAnsi="Arial" w:cs="Arial"/>
          <w:sz w:val="21"/>
          <w:szCs w:val="21"/>
        </w:rPr>
        <w:t xml:space="preserve">, there are no third-party beneficiaries to this </w:t>
      </w:r>
      <w:r w:rsidR="00D90296">
        <w:rPr>
          <w:rFonts w:hAnsi="Arial" w:cs="Arial"/>
          <w:sz w:val="21"/>
          <w:szCs w:val="21"/>
        </w:rPr>
        <w:t>Agreement</w:t>
      </w:r>
      <w:r w:rsidRPr="00086EF3">
        <w:rPr>
          <w:rFonts w:hAnsi="Arial" w:cs="Arial"/>
          <w:sz w:val="21"/>
          <w:szCs w:val="21"/>
        </w:rPr>
        <w:t xml:space="preserve">, and this </w:t>
      </w:r>
      <w:r w:rsidR="00D90296">
        <w:rPr>
          <w:rFonts w:hAnsi="Arial" w:cs="Arial"/>
          <w:sz w:val="21"/>
          <w:szCs w:val="21"/>
        </w:rPr>
        <w:t>Agreement</w:t>
      </w:r>
      <w:r w:rsidRPr="00086EF3">
        <w:rPr>
          <w:rFonts w:hAnsi="Arial" w:cs="Arial"/>
          <w:sz w:val="21"/>
          <w:szCs w:val="21"/>
        </w:rPr>
        <w:t xml:space="preserve"> shall not impart any rights enforceable by any person or entity that is not a party here.</w:t>
      </w:r>
    </w:p>
    <w:p w14:paraId="0527E353" w14:textId="71EF78BB" w:rsidR="00044D67" w:rsidRPr="00086EF3" w:rsidRDefault="00044D67" w:rsidP="00EF2499">
      <w:pPr>
        <w:pStyle w:val="BodyText"/>
        <w:numPr>
          <w:ilvl w:val="0"/>
          <w:numId w:val="1"/>
        </w:numPr>
        <w:spacing w:before="240"/>
        <w:ind w:right="114"/>
        <w:jc w:val="both"/>
        <w:outlineLvl w:val="0"/>
        <w:rPr>
          <w:sz w:val="21"/>
          <w:szCs w:val="21"/>
          <w:u w:val="single"/>
        </w:rPr>
      </w:pPr>
      <w:bookmarkStart w:id="31" w:name="_Toc207890062"/>
      <w:r w:rsidRPr="00086EF3">
        <w:rPr>
          <w:sz w:val="21"/>
          <w:szCs w:val="21"/>
          <w:u w:val="single"/>
        </w:rPr>
        <w:t>Force Majeure</w:t>
      </w:r>
      <w:bookmarkEnd w:id="31"/>
    </w:p>
    <w:p w14:paraId="28DF3C7E" w14:textId="0A60EE10" w:rsidR="00C3791E" w:rsidRPr="00086EF3" w:rsidRDefault="00C3791E" w:rsidP="00C3791E">
      <w:pPr>
        <w:pStyle w:val="BodyText"/>
        <w:spacing w:before="240"/>
        <w:ind w:left="432" w:right="114"/>
        <w:jc w:val="both"/>
        <w:rPr>
          <w:sz w:val="21"/>
          <w:szCs w:val="21"/>
        </w:rPr>
      </w:pPr>
      <w:r w:rsidRPr="00086EF3">
        <w:rPr>
          <w:sz w:val="21"/>
          <w:szCs w:val="21"/>
        </w:rPr>
        <w:t xml:space="preserve">“Force Majeure” means an event or events beyond the parties’ reasonable control, incurred not as a product or result of the negligence of the afflicted party, and which have a materially adverse effect on the ability of such party to perform its obligations as detailed in this </w:t>
      </w:r>
      <w:r w:rsidR="00D90296">
        <w:rPr>
          <w:sz w:val="21"/>
          <w:szCs w:val="21"/>
        </w:rPr>
        <w:t>Agreement</w:t>
      </w:r>
      <w:r w:rsidRPr="00086EF3">
        <w:rPr>
          <w:sz w:val="21"/>
          <w:szCs w:val="21"/>
        </w:rPr>
        <w:t>. Force Majeure events may include but are not limited to: Acts of God or Nature; war; civil, military, public, or industrial disturbances; acts or threats of terrorism; epidemics</w:t>
      </w:r>
      <w:r w:rsidR="0051453D">
        <w:rPr>
          <w:sz w:val="21"/>
          <w:szCs w:val="21"/>
        </w:rPr>
        <w:t>, severe injuries</w:t>
      </w:r>
      <w:r w:rsidRPr="00086EF3">
        <w:rPr>
          <w:sz w:val="21"/>
          <w:szCs w:val="21"/>
        </w:rPr>
        <w:t>, or other casualty; labor difficulties, shortages of labor or materials or equipment; government regulations; delay by government or regulatory agencies; shutdowns for purpose of emergency repairs, and/or unusually severe weather.</w:t>
      </w:r>
    </w:p>
    <w:p w14:paraId="669F0CD9" w14:textId="40B68B8D" w:rsidR="00DC4D14" w:rsidRPr="00086EF3" w:rsidRDefault="00DC4D14" w:rsidP="00DC4D14">
      <w:pPr>
        <w:pStyle w:val="BodyText"/>
        <w:numPr>
          <w:ilvl w:val="1"/>
          <w:numId w:val="1"/>
        </w:numPr>
        <w:spacing w:before="240"/>
        <w:ind w:right="114"/>
        <w:jc w:val="both"/>
        <w:rPr>
          <w:sz w:val="21"/>
          <w:szCs w:val="21"/>
          <w:u w:val="single"/>
        </w:rPr>
      </w:pPr>
      <w:r w:rsidRPr="00086EF3">
        <w:rPr>
          <w:sz w:val="21"/>
          <w:szCs w:val="21"/>
          <w:u w:val="single"/>
        </w:rPr>
        <w:t xml:space="preserve">No </w:t>
      </w:r>
      <w:r w:rsidR="001522F7" w:rsidRPr="00086EF3">
        <w:rPr>
          <w:sz w:val="21"/>
          <w:szCs w:val="21"/>
          <w:u w:val="single"/>
        </w:rPr>
        <w:t>B</w:t>
      </w:r>
      <w:r w:rsidRPr="00086EF3">
        <w:rPr>
          <w:sz w:val="21"/>
          <w:szCs w:val="21"/>
          <w:u w:val="single"/>
        </w:rPr>
        <w:t>reach if Force Majeure Applies</w:t>
      </w:r>
    </w:p>
    <w:p w14:paraId="6E60FC42" w14:textId="7401283A" w:rsidR="0055589A" w:rsidRPr="00086EF3" w:rsidRDefault="0055589A" w:rsidP="0055589A">
      <w:pPr>
        <w:pStyle w:val="BodyText"/>
        <w:spacing w:before="240"/>
        <w:ind w:left="1152" w:right="114"/>
        <w:jc w:val="both"/>
        <w:rPr>
          <w:sz w:val="21"/>
          <w:szCs w:val="21"/>
        </w:rPr>
      </w:pPr>
      <w:r w:rsidRPr="00086EF3">
        <w:rPr>
          <w:rFonts w:hAnsi="Arial" w:cs="Arial"/>
          <w:sz w:val="21"/>
          <w:szCs w:val="21"/>
        </w:rPr>
        <w:t xml:space="preserve">Neither party shall be considered in breach of this </w:t>
      </w:r>
      <w:r w:rsidR="00D90296">
        <w:rPr>
          <w:rFonts w:hAnsi="Arial" w:cs="Arial"/>
          <w:sz w:val="21"/>
          <w:szCs w:val="21"/>
        </w:rPr>
        <w:t>Agreement</w:t>
      </w:r>
      <w:r w:rsidRPr="00086EF3">
        <w:rPr>
          <w:rFonts w:hAnsi="Arial" w:cs="Arial"/>
          <w:sz w:val="21"/>
          <w:szCs w:val="21"/>
        </w:rPr>
        <w:t xml:space="preserve"> to the extent that performance of their respective obligations is prevented by a Force Majeure event upon giving notice and reasonably full particulars to the other party.</w:t>
      </w:r>
    </w:p>
    <w:p w14:paraId="7E7FBF0B" w14:textId="021EBB14" w:rsidR="001522F7" w:rsidRPr="00086EF3" w:rsidRDefault="001522F7" w:rsidP="00DC4D14">
      <w:pPr>
        <w:pStyle w:val="BodyText"/>
        <w:numPr>
          <w:ilvl w:val="1"/>
          <w:numId w:val="1"/>
        </w:numPr>
        <w:spacing w:before="240"/>
        <w:ind w:right="114"/>
        <w:jc w:val="both"/>
        <w:rPr>
          <w:sz w:val="21"/>
          <w:szCs w:val="21"/>
          <w:u w:val="single"/>
        </w:rPr>
      </w:pPr>
      <w:r w:rsidRPr="00086EF3">
        <w:rPr>
          <w:sz w:val="21"/>
          <w:szCs w:val="21"/>
          <w:u w:val="single"/>
        </w:rPr>
        <w:t>Duty to Minimize Disruption and Give Notice</w:t>
      </w:r>
    </w:p>
    <w:p w14:paraId="7D641668" w14:textId="2E1157D2" w:rsidR="0055589A" w:rsidRPr="00086EF3" w:rsidRDefault="00F95ABB" w:rsidP="0055589A">
      <w:pPr>
        <w:pStyle w:val="BodyText"/>
        <w:spacing w:before="240"/>
        <w:ind w:left="1152" w:right="114"/>
        <w:jc w:val="both"/>
        <w:rPr>
          <w:sz w:val="21"/>
          <w:szCs w:val="21"/>
        </w:rPr>
      </w:pPr>
      <w:r w:rsidRPr="00086EF3">
        <w:rPr>
          <w:rFonts w:hAnsi="Arial" w:cs="Arial"/>
          <w:sz w:val="21"/>
          <w:szCs w:val="21"/>
        </w:rPr>
        <w:t xml:space="preserve">Parties maintain an express duty to minimize the disruption caused by Force Majeure, and shall, as soon as reasonably practicable, give notice to the other party of </w:t>
      </w:r>
      <w:proofErr w:type="gramStart"/>
      <w:r w:rsidRPr="00086EF3">
        <w:rPr>
          <w:rFonts w:hAnsi="Arial" w:cs="Arial"/>
          <w:sz w:val="21"/>
          <w:szCs w:val="21"/>
        </w:rPr>
        <w:t>the nature</w:t>
      </w:r>
      <w:proofErr w:type="gramEnd"/>
      <w:r w:rsidRPr="00086EF3">
        <w:rPr>
          <w:rFonts w:hAnsi="Arial" w:cs="Arial"/>
          <w:sz w:val="21"/>
          <w:szCs w:val="21"/>
        </w:rPr>
        <w:t xml:space="preserve"> </w:t>
      </w:r>
      <w:r w:rsidRPr="00086EF3">
        <w:rPr>
          <w:rFonts w:hAnsi="Arial" w:cs="Arial"/>
          <w:sz w:val="21"/>
          <w:szCs w:val="21"/>
        </w:rPr>
        <w:lastRenderedPageBreak/>
        <w:t>and impact of the Force Majeure. Irrespective of any extension of time, if the effect of an event or series of events continues for a period of 180 days, either the Library District or the Contractor may give to the other a notice of suspension or termination.</w:t>
      </w:r>
    </w:p>
    <w:p w14:paraId="211D22DC" w14:textId="3C971EED" w:rsidR="001522F7" w:rsidRPr="00086EF3" w:rsidRDefault="001522F7" w:rsidP="00DC4D14">
      <w:pPr>
        <w:pStyle w:val="BodyText"/>
        <w:numPr>
          <w:ilvl w:val="1"/>
          <w:numId w:val="1"/>
        </w:numPr>
        <w:spacing w:before="240"/>
        <w:ind w:right="114"/>
        <w:jc w:val="both"/>
        <w:rPr>
          <w:sz w:val="21"/>
          <w:szCs w:val="21"/>
          <w:u w:val="single"/>
        </w:rPr>
      </w:pPr>
      <w:r w:rsidRPr="00086EF3">
        <w:rPr>
          <w:sz w:val="21"/>
          <w:szCs w:val="21"/>
          <w:u w:val="single"/>
        </w:rPr>
        <w:t>Extension of Time</w:t>
      </w:r>
    </w:p>
    <w:p w14:paraId="0F221536" w14:textId="20218153" w:rsidR="00843694" w:rsidRPr="00086EF3" w:rsidRDefault="00843694" w:rsidP="00843694">
      <w:pPr>
        <w:pStyle w:val="BodyText"/>
        <w:spacing w:before="240"/>
        <w:ind w:left="1152" w:right="114"/>
        <w:jc w:val="both"/>
        <w:rPr>
          <w:sz w:val="21"/>
          <w:szCs w:val="21"/>
        </w:rPr>
      </w:pPr>
      <w:r w:rsidRPr="00086EF3">
        <w:rPr>
          <w:rFonts w:hAnsi="Arial" w:cs="Arial"/>
          <w:bCs/>
          <w:sz w:val="21"/>
          <w:szCs w:val="21"/>
        </w:rPr>
        <w:t>Should Force Majeure events delay the Contractor</w:t>
      </w:r>
      <w:r w:rsidRPr="00086EF3">
        <w:rPr>
          <w:rFonts w:hAnsi="Arial" w:cs="Arial"/>
          <w:bCs/>
          <w:sz w:val="21"/>
          <w:szCs w:val="21"/>
        </w:rPr>
        <w:t>’</w:t>
      </w:r>
      <w:r w:rsidRPr="00086EF3">
        <w:rPr>
          <w:rFonts w:hAnsi="Arial" w:cs="Arial"/>
          <w:bCs/>
          <w:sz w:val="21"/>
          <w:szCs w:val="21"/>
        </w:rPr>
        <w:t>s completion of the deliverables and performance commitments, the Contractor may be entitled to an extension for the time for completion. Any extension must be approved in writing by the Library District.</w:t>
      </w:r>
    </w:p>
    <w:p w14:paraId="2C85E095" w14:textId="04CA0CB7" w:rsidR="001522F7" w:rsidRPr="00086EF3" w:rsidRDefault="001522F7" w:rsidP="00DC4D14">
      <w:pPr>
        <w:pStyle w:val="BodyText"/>
        <w:numPr>
          <w:ilvl w:val="1"/>
          <w:numId w:val="1"/>
        </w:numPr>
        <w:spacing w:before="240"/>
        <w:ind w:right="114"/>
        <w:jc w:val="both"/>
        <w:rPr>
          <w:sz w:val="21"/>
          <w:szCs w:val="21"/>
          <w:u w:val="single"/>
        </w:rPr>
      </w:pPr>
      <w:r w:rsidRPr="00086EF3">
        <w:rPr>
          <w:sz w:val="21"/>
          <w:szCs w:val="21"/>
          <w:u w:val="single"/>
        </w:rPr>
        <w:t>Suspending Performance</w:t>
      </w:r>
    </w:p>
    <w:p w14:paraId="4D8DF47A" w14:textId="6EE6243F" w:rsidR="00E246BB" w:rsidRPr="00086EF3" w:rsidRDefault="00E246BB" w:rsidP="00E246BB">
      <w:pPr>
        <w:pStyle w:val="BodyText"/>
        <w:spacing w:before="240"/>
        <w:ind w:left="1152" w:right="114"/>
        <w:jc w:val="both"/>
        <w:rPr>
          <w:sz w:val="21"/>
          <w:szCs w:val="21"/>
        </w:rPr>
      </w:pPr>
      <w:r w:rsidRPr="00086EF3">
        <w:rPr>
          <w:rFonts w:hAnsi="Arial" w:cs="Arial"/>
          <w:bCs/>
          <w:sz w:val="21"/>
          <w:szCs w:val="21"/>
        </w:rPr>
        <w:t xml:space="preserve">Should a Force Majeure event prevent the Contractor from completing deliverables or performing commitments in this </w:t>
      </w:r>
      <w:r w:rsidR="00D90296">
        <w:rPr>
          <w:rFonts w:hAnsi="Arial" w:cs="Arial"/>
          <w:bCs/>
          <w:sz w:val="21"/>
          <w:szCs w:val="21"/>
        </w:rPr>
        <w:t>Agreement</w:t>
      </w:r>
      <w:r w:rsidRPr="00086EF3">
        <w:rPr>
          <w:rFonts w:hAnsi="Arial" w:cs="Arial"/>
          <w:bCs/>
          <w:sz w:val="21"/>
          <w:szCs w:val="21"/>
        </w:rPr>
        <w:t xml:space="preserve">, the completion or performance shall be suspended </w:t>
      </w:r>
      <w:r w:rsidRPr="00086EF3">
        <w:rPr>
          <w:rFonts w:hAnsi="Arial" w:cs="Arial"/>
          <w:sz w:val="21"/>
          <w:szCs w:val="21"/>
        </w:rPr>
        <w:t xml:space="preserve">only for the time and to the extent commercially practicable to restore normal operations. Further, </w:t>
      </w:r>
      <w:r w:rsidRPr="00086EF3">
        <w:rPr>
          <w:rFonts w:hAnsi="Arial" w:cs="Arial"/>
          <w:bCs/>
          <w:sz w:val="21"/>
          <w:szCs w:val="21"/>
        </w:rPr>
        <w:t>the Contractor and the Library District shall endeavor to continue to perform their contractual obligations to the extent reasonably practicable and will work to adjust deliverables or performance commitments as needed to continue the provision of services during the Force Majeure event. Contractor may be reimbursed for any costs incurred mitigating adverse impacts of the Force Majeure and may be compensated for any partial work that has been complet</w:t>
      </w:r>
      <w:r w:rsidRPr="00086EF3">
        <w:rPr>
          <w:rFonts w:hAnsi="Arial" w:cs="Arial"/>
          <w:sz w:val="21"/>
          <w:szCs w:val="21"/>
        </w:rPr>
        <w:t>ed.</w:t>
      </w:r>
    </w:p>
    <w:p w14:paraId="27056289" w14:textId="1E59CCE9" w:rsidR="004B1428" w:rsidRPr="00086EF3" w:rsidRDefault="004B1428" w:rsidP="00F10DF1">
      <w:pPr>
        <w:pStyle w:val="BodyText"/>
        <w:numPr>
          <w:ilvl w:val="0"/>
          <w:numId w:val="1"/>
        </w:numPr>
        <w:spacing w:before="240"/>
        <w:ind w:right="114"/>
        <w:jc w:val="both"/>
        <w:outlineLvl w:val="0"/>
        <w:rPr>
          <w:sz w:val="21"/>
          <w:szCs w:val="21"/>
          <w:u w:val="single"/>
        </w:rPr>
      </w:pPr>
      <w:bookmarkStart w:id="32" w:name="_Toc207890063"/>
      <w:r w:rsidRPr="00086EF3">
        <w:rPr>
          <w:sz w:val="21"/>
          <w:szCs w:val="21"/>
          <w:u w:val="single"/>
        </w:rPr>
        <w:t>Attorney</w:t>
      </w:r>
      <w:r w:rsidR="00DF2873" w:rsidRPr="00086EF3">
        <w:rPr>
          <w:sz w:val="21"/>
          <w:szCs w:val="21"/>
          <w:u w:val="single"/>
        </w:rPr>
        <w:t>’</w:t>
      </w:r>
      <w:r w:rsidRPr="00086EF3">
        <w:rPr>
          <w:sz w:val="21"/>
          <w:szCs w:val="21"/>
          <w:u w:val="single"/>
        </w:rPr>
        <w:t>s Fees and Costs</w:t>
      </w:r>
      <w:bookmarkEnd w:id="32"/>
    </w:p>
    <w:p w14:paraId="45446576" w14:textId="1D2FA185" w:rsidR="004B1428" w:rsidRPr="00086EF3" w:rsidRDefault="00DF2873" w:rsidP="004B1428">
      <w:pPr>
        <w:pStyle w:val="BodyText"/>
        <w:spacing w:before="240"/>
        <w:ind w:left="432" w:right="114"/>
        <w:jc w:val="both"/>
        <w:rPr>
          <w:sz w:val="21"/>
          <w:szCs w:val="21"/>
        </w:rPr>
      </w:pPr>
      <w:r w:rsidRPr="00086EF3">
        <w:rPr>
          <w:sz w:val="21"/>
          <w:szCs w:val="21"/>
        </w:rPr>
        <w:t xml:space="preserve">In any dispute arising from the terms or performance of this </w:t>
      </w:r>
      <w:r w:rsidR="00D90296">
        <w:rPr>
          <w:sz w:val="21"/>
          <w:szCs w:val="21"/>
        </w:rPr>
        <w:t>Agreement</w:t>
      </w:r>
      <w:r w:rsidRPr="00086EF3">
        <w:rPr>
          <w:sz w:val="21"/>
          <w:szCs w:val="21"/>
        </w:rPr>
        <w:t>, whether a lawsuit is commencing, the prevailing Party shall be entitled to recover from the other Party, in addition to any other relief to which such Party may be entitled, reasonable attorney's fees and other costs incurred in that action or proceeding, including an appeal.</w:t>
      </w:r>
    </w:p>
    <w:p w14:paraId="3A53195D" w14:textId="03F4237A" w:rsidR="00D47993" w:rsidRPr="00086EF3" w:rsidRDefault="00D47993" w:rsidP="00D47993">
      <w:pPr>
        <w:pStyle w:val="BodyText"/>
        <w:spacing w:before="240" w:line="237" w:lineRule="auto"/>
        <w:ind w:left="120" w:right="116"/>
        <w:rPr>
          <w:sz w:val="21"/>
          <w:szCs w:val="21"/>
        </w:rPr>
      </w:pPr>
      <w:r w:rsidRPr="00086EF3">
        <w:rPr>
          <w:b/>
          <w:sz w:val="21"/>
          <w:szCs w:val="21"/>
        </w:rPr>
        <w:t>IN WITNESS WHEREOF</w:t>
      </w:r>
      <w:r w:rsidRPr="00086EF3">
        <w:rPr>
          <w:sz w:val="21"/>
          <w:szCs w:val="21"/>
        </w:rPr>
        <w:t xml:space="preserve">, the Parties hereto have signed this </w:t>
      </w:r>
      <w:r w:rsidR="00D90296">
        <w:rPr>
          <w:sz w:val="21"/>
          <w:szCs w:val="21"/>
        </w:rPr>
        <w:t>Agreement</w:t>
      </w:r>
      <w:r w:rsidRPr="00086EF3">
        <w:rPr>
          <w:sz w:val="21"/>
          <w:szCs w:val="21"/>
        </w:rPr>
        <w:t xml:space="preserve"> on the </w:t>
      </w:r>
      <w:proofErr w:type="gramStart"/>
      <w:r w:rsidRPr="00086EF3">
        <w:rPr>
          <w:sz w:val="21"/>
          <w:szCs w:val="21"/>
        </w:rPr>
        <w:t>day</w:t>
      </w:r>
      <w:proofErr w:type="gramEnd"/>
      <w:r w:rsidRPr="00086EF3">
        <w:rPr>
          <w:sz w:val="21"/>
          <w:szCs w:val="21"/>
        </w:rPr>
        <w:t xml:space="preserve"> and year written below.</w:t>
      </w:r>
    </w:p>
    <w:p w14:paraId="5FB867AA" w14:textId="77777777" w:rsidR="001C05FA" w:rsidRPr="00086EF3" w:rsidRDefault="001C05FA" w:rsidP="001C05FA">
      <w:pPr>
        <w:pStyle w:val="BodyText"/>
        <w:spacing w:before="240"/>
        <w:ind w:right="114"/>
        <w:jc w:val="both"/>
        <w:rPr>
          <w:sz w:val="21"/>
          <w:szCs w:val="21"/>
        </w:rPr>
      </w:pPr>
    </w:p>
    <w:tbl>
      <w:tblPr>
        <w:tblStyle w:val="TableGrid"/>
        <w:tblW w:w="0" w:type="auto"/>
        <w:tblLook w:val="04A0" w:firstRow="1" w:lastRow="0" w:firstColumn="1" w:lastColumn="0" w:noHBand="0" w:noVBand="1"/>
      </w:tblPr>
      <w:tblGrid>
        <w:gridCol w:w="961"/>
        <w:gridCol w:w="3538"/>
        <w:gridCol w:w="1167"/>
        <w:gridCol w:w="3694"/>
      </w:tblGrid>
      <w:tr w:rsidR="001C05FA" w:rsidRPr="00086EF3" w14:paraId="1D1E1346" w14:textId="77777777">
        <w:tc>
          <w:tcPr>
            <w:tcW w:w="4563" w:type="dxa"/>
            <w:gridSpan w:val="2"/>
            <w:tcBorders>
              <w:top w:val="nil"/>
              <w:left w:val="nil"/>
              <w:bottom w:val="nil"/>
              <w:right w:val="nil"/>
            </w:tcBorders>
          </w:tcPr>
          <w:p w14:paraId="4F948E54" w14:textId="77777777" w:rsidR="001C05FA" w:rsidRPr="00086EF3" w:rsidRDefault="001C05FA">
            <w:pPr>
              <w:pStyle w:val="BodyText"/>
              <w:spacing w:before="1" w:line="237" w:lineRule="auto"/>
              <w:ind w:right="116"/>
              <w:rPr>
                <w:spacing w:val="-4"/>
                <w:sz w:val="21"/>
                <w:szCs w:val="21"/>
              </w:rPr>
            </w:pPr>
            <w:r w:rsidRPr="00086EF3">
              <w:rPr>
                <w:b/>
                <w:bCs/>
                <w:sz w:val="21"/>
                <w:szCs w:val="21"/>
              </w:rPr>
              <w:t>SNO-ISLE REGIONAL LIBRARY</w:t>
            </w:r>
            <w:r w:rsidRPr="00086EF3">
              <w:rPr>
                <w:b/>
                <w:bCs/>
                <w:sz w:val="21"/>
                <w:szCs w:val="21"/>
              </w:rPr>
              <w:br/>
            </w:r>
            <w:r w:rsidRPr="00086EF3">
              <w:rPr>
                <w:spacing w:val="-2"/>
                <w:sz w:val="21"/>
                <w:szCs w:val="21"/>
              </w:rPr>
              <w:t>7312 35th Ave NE</w:t>
            </w:r>
            <w:r w:rsidRPr="00086EF3">
              <w:rPr>
                <w:spacing w:val="-2"/>
                <w:sz w:val="21"/>
                <w:szCs w:val="21"/>
              </w:rPr>
              <w:br/>
            </w:r>
            <w:r w:rsidRPr="00086EF3">
              <w:rPr>
                <w:spacing w:val="-4"/>
                <w:sz w:val="21"/>
                <w:szCs w:val="21"/>
              </w:rPr>
              <w:t>Marysville WA 98271-7417</w:t>
            </w:r>
          </w:p>
          <w:p w14:paraId="1124FB0B" w14:textId="77777777" w:rsidR="001C05FA" w:rsidRPr="00086EF3" w:rsidRDefault="001C05FA">
            <w:pPr>
              <w:pStyle w:val="BodyText"/>
              <w:spacing w:before="1" w:line="237" w:lineRule="auto"/>
              <w:ind w:right="116"/>
              <w:rPr>
                <w:b/>
                <w:bCs/>
                <w:sz w:val="21"/>
                <w:szCs w:val="21"/>
              </w:rPr>
            </w:pPr>
          </w:p>
          <w:p w14:paraId="52BF9642" w14:textId="77777777" w:rsidR="001C05FA" w:rsidRPr="00086EF3" w:rsidRDefault="001C05FA">
            <w:pPr>
              <w:pStyle w:val="BodyText"/>
              <w:spacing w:before="1" w:line="237" w:lineRule="auto"/>
              <w:ind w:right="116"/>
              <w:rPr>
                <w:b/>
                <w:bCs/>
                <w:sz w:val="21"/>
                <w:szCs w:val="21"/>
              </w:rPr>
            </w:pPr>
          </w:p>
        </w:tc>
        <w:tc>
          <w:tcPr>
            <w:tcW w:w="4917" w:type="dxa"/>
            <w:gridSpan w:val="2"/>
            <w:tcBorders>
              <w:top w:val="nil"/>
              <w:left w:val="nil"/>
              <w:bottom w:val="nil"/>
              <w:right w:val="nil"/>
            </w:tcBorders>
          </w:tcPr>
          <w:p w14:paraId="1AF443D6" w14:textId="4616895A" w:rsidR="001C05FA" w:rsidRPr="00086EF3" w:rsidRDefault="001C05FA" w:rsidP="001C05FA">
            <w:pPr>
              <w:pStyle w:val="BodyText"/>
              <w:spacing w:before="1" w:line="237" w:lineRule="auto"/>
              <w:ind w:left="369" w:right="116"/>
              <w:rPr>
                <w:sz w:val="21"/>
                <w:szCs w:val="21"/>
              </w:rPr>
            </w:pPr>
            <w:r w:rsidRPr="00086EF3">
              <w:rPr>
                <w:b/>
                <w:bCs/>
                <w:sz w:val="21"/>
                <w:szCs w:val="21"/>
              </w:rPr>
              <w:t>CONTRACTOR</w:t>
            </w:r>
            <w:r w:rsidRPr="00086EF3">
              <w:rPr>
                <w:b/>
                <w:bCs/>
                <w:sz w:val="21"/>
                <w:szCs w:val="21"/>
              </w:rPr>
              <w:br/>
            </w:r>
          </w:p>
          <w:p w14:paraId="27DB24C3" w14:textId="5EFF3875" w:rsidR="001C05FA" w:rsidRPr="00086EF3" w:rsidRDefault="001C05FA">
            <w:pPr>
              <w:pStyle w:val="BodyText"/>
              <w:spacing w:before="1" w:line="237" w:lineRule="auto"/>
              <w:ind w:left="369" w:right="116"/>
              <w:rPr>
                <w:sz w:val="21"/>
                <w:szCs w:val="21"/>
              </w:rPr>
            </w:pPr>
          </w:p>
        </w:tc>
      </w:tr>
      <w:tr w:rsidR="001C05FA" w:rsidRPr="00086EF3" w14:paraId="2F7BDB53" w14:textId="77777777">
        <w:tc>
          <w:tcPr>
            <w:tcW w:w="961" w:type="dxa"/>
            <w:tcBorders>
              <w:top w:val="nil"/>
              <w:left w:val="nil"/>
              <w:bottom w:val="nil"/>
              <w:right w:val="nil"/>
            </w:tcBorders>
          </w:tcPr>
          <w:p w14:paraId="25D63461" w14:textId="77777777" w:rsidR="001C05FA" w:rsidRPr="00086EF3" w:rsidRDefault="001C05FA">
            <w:pPr>
              <w:pStyle w:val="BodyText"/>
              <w:spacing w:before="1" w:line="237" w:lineRule="auto"/>
              <w:ind w:right="116"/>
              <w:rPr>
                <w:sz w:val="21"/>
                <w:szCs w:val="21"/>
              </w:rPr>
            </w:pPr>
            <w:r w:rsidRPr="00086EF3">
              <w:rPr>
                <w:sz w:val="21"/>
                <w:szCs w:val="21"/>
              </w:rPr>
              <w:t>Sign:</w:t>
            </w:r>
          </w:p>
        </w:tc>
        <w:tc>
          <w:tcPr>
            <w:tcW w:w="3602" w:type="dxa"/>
            <w:tcBorders>
              <w:top w:val="nil"/>
              <w:left w:val="nil"/>
              <w:right w:val="nil"/>
            </w:tcBorders>
          </w:tcPr>
          <w:p w14:paraId="25A43FD0" w14:textId="77777777" w:rsidR="001C05FA" w:rsidRPr="00086EF3" w:rsidRDefault="001C05FA">
            <w:pPr>
              <w:pStyle w:val="BodyText"/>
              <w:spacing w:before="1" w:line="237" w:lineRule="auto"/>
              <w:ind w:right="116"/>
              <w:rPr>
                <w:sz w:val="21"/>
                <w:szCs w:val="21"/>
              </w:rPr>
            </w:pPr>
          </w:p>
        </w:tc>
        <w:tc>
          <w:tcPr>
            <w:tcW w:w="1167" w:type="dxa"/>
            <w:tcBorders>
              <w:top w:val="nil"/>
              <w:left w:val="nil"/>
              <w:bottom w:val="nil"/>
              <w:right w:val="nil"/>
            </w:tcBorders>
          </w:tcPr>
          <w:p w14:paraId="2930C87C" w14:textId="77777777" w:rsidR="001C05FA" w:rsidRPr="00086EF3" w:rsidRDefault="001C05FA">
            <w:pPr>
              <w:pStyle w:val="BodyText"/>
              <w:spacing w:before="1" w:line="237" w:lineRule="auto"/>
              <w:ind w:right="116"/>
              <w:jc w:val="right"/>
              <w:rPr>
                <w:sz w:val="21"/>
                <w:szCs w:val="21"/>
              </w:rPr>
            </w:pPr>
            <w:r w:rsidRPr="00086EF3">
              <w:rPr>
                <w:sz w:val="21"/>
                <w:szCs w:val="21"/>
              </w:rPr>
              <w:t>Sign:</w:t>
            </w:r>
          </w:p>
        </w:tc>
        <w:tc>
          <w:tcPr>
            <w:tcW w:w="3750" w:type="dxa"/>
            <w:tcBorders>
              <w:top w:val="nil"/>
              <w:left w:val="nil"/>
              <w:right w:val="nil"/>
            </w:tcBorders>
          </w:tcPr>
          <w:p w14:paraId="4F88002F" w14:textId="77777777" w:rsidR="001C05FA" w:rsidRPr="00086EF3" w:rsidRDefault="001C05FA">
            <w:pPr>
              <w:pStyle w:val="BodyText"/>
              <w:spacing w:before="1" w:line="237" w:lineRule="auto"/>
              <w:ind w:right="116"/>
              <w:rPr>
                <w:sz w:val="21"/>
                <w:szCs w:val="21"/>
              </w:rPr>
            </w:pPr>
          </w:p>
        </w:tc>
      </w:tr>
      <w:tr w:rsidR="001C05FA" w:rsidRPr="00086EF3" w14:paraId="61ED742F" w14:textId="77777777">
        <w:tc>
          <w:tcPr>
            <w:tcW w:w="961" w:type="dxa"/>
            <w:tcBorders>
              <w:top w:val="nil"/>
              <w:left w:val="nil"/>
              <w:bottom w:val="nil"/>
              <w:right w:val="nil"/>
            </w:tcBorders>
          </w:tcPr>
          <w:p w14:paraId="3D99C73C" w14:textId="77777777" w:rsidR="001C05FA" w:rsidRPr="00086EF3" w:rsidRDefault="001C05FA">
            <w:pPr>
              <w:pStyle w:val="BodyText"/>
              <w:spacing w:before="1" w:line="237" w:lineRule="auto"/>
              <w:ind w:right="116"/>
              <w:rPr>
                <w:sz w:val="21"/>
                <w:szCs w:val="21"/>
              </w:rPr>
            </w:pPr>
          </w:p>
          <w:p w14:paraId="4F7D1898" w14:textId="77777777" w:rsidR="001C05FA" w:rsidRPr="00086EF3" w:rsidRDefault="001C05FA">
            <w:pPr>
              <w:pStyle w:val="BodyText"/>
              <w:spacing w:before="1" w:line="237" w:lineRule="auto"/>
              <w:ind w:right="116"/>
              <w:rPr>
                <w:sz w:val="21"/>
                <w:szCs w:val="21"/>
              </w:rPr>
            </w:pPr>
            <w:r w:rsidRPr="00086EF3">
              <w:rPr>
                <w:sz w:val="21"/>
                <w:szCs w:val="21"/>
              </w:rPr>
              <w:t>Date:</w:t>
            </w:r>
          </w:p>
        </w:tc>
        <w:tc>
          <w:tcPr>
            <w:tcW w:w="3602" w:type="dxa"/>
            <w:tcBorders>
              <w:left w:val="nil"/>
              <w:right w:val="nil"/>
            </w:tcBorders>
          </w:tcPr>
          <w:p w14:paraId="0D256A38" w14:textId="77777777" w:rsidR="001C05FA" w:rsidRPr="00086EF3" w:rsidRDefault="001C05FA">
            <w:pPr>
              <w:pStyle w:val="BodyText"/>
              <w:spacing w:before="1" w:line="237" w:lineRule="auto"/>
              <w:ind w:right="116"/>
              <w:rPr>
                <w:sz w:val="21"/>
                <w:szCs w:val="21"/>
              </w:rPr>
            </w:pPr>
          </w:p>
        </w:tc>
        <w:tc>
          <w:tcPr>
            <w:tcW w:w="1167" w:type="dxa"/>
            <w:tcBorders>
              <w:top w:val="nil"/>
              <w:left w:val="nil"/>
              <w:bottom w:val="nil"/>
              <w:right w:val="nil"/>
            </w:tcBorders>
          </w:tcPr>
          <w:p w14:paraId="6F68A881" w14:textId="77777777" w:rsidR="001C05FA" w:rsidRPr="00086EF3" w:rsidRDefault="001C05FA">
            <w:pPr>
              <w:pStyle w:val="BodyText"/>
              <w:spacing w:before="1" w:line="237" w:lineRule="auto"/>
              <w:ind w:right="116"/>
              <w:jc w:val="right"/>
              <w:rPr>
                <w:sz w:val="21"/>
                <w:szCs w:val="21"/>
              </w:rPr>
            </w:pPr>
          </w:p>
          <w:p w14:paraId="1D15459E" w14:textId="77777777" w:rsidR="001C05FA" w:rsidRPr="00086EF3" w:rsidRDefault="001C05FA">
            <w:pPr>
              <w:pStyle w:val="BodyText"/>
              <w:spacing w:before="1" w:line="237" w:lineRule="auto"/>
              <w:ind w:right="116"/>
              <w:jc w:val="right"/>
              <w:rPr>
                <w:sz w:val="21"/>
                <w:szCs w:val="21"/>
              </w:rPr>
            </w:pPr>
            <w:r w:rsidRPr="00086EF3">
              <w:rPr>
                <w:sz w:val="21"/>
                <w:szCs w:val="21"/>
              </w:rPr>
              <w:t>Date:</w:t>
            </w:r>
          </w:p>
        </w:tc>
        <w:tc>
          <w:tcPr>
            <w:tcW w:w="3750" w:type="dxa"/>
            <w:tcBorders>
              <w:left w:val="nil"/>
              <w:right w:val="nil"/>
            </w:tcBorders>
          </w:tcPr>
          <w:p w14:paraId="541C6F7A" w14:textId="77777777" w:rsidR="001C05FA" w:rsidRPr="00086EF3" w:rsidRDefault="001C05FA">
            <w:pPr>
              <w:pStyle w:val="BodyText"/>
              <w:spacing w:before="1" w:line="237" w:lineRule="auto"/>
              <w:ind w:right="116"/>
              <w:rPr>
                <w:sz w:val="21"/>
                <w:szCs w:val="21"/>
              </w:rPr>
            </w:pPr>
          </w:p>
        </w:tc>
      </w:tr>
      <w:tr w:rsidR="001C05FA" w:rsidRPr="00086EF3" w14:paraId="7F46A8C4" w14:textId="77777777">
        <w:tc>
          <w:tcPr>
            <w:tcW w:w="961" w:type="dxa"/>
            <w:tcBorders>
              <w:top w:val="nil"/>
              <w:left w:val="nil"/>
              <w:bottom w:val="nil"/>
              <w:right w:val="nil"/>
            </w:tcBorders>
          </w:tcPr>
          <w:p w14:paraId="6D8F193F" w14:textId="77777777" w:rsidR="001C05FA" w:rsidRPr="00086EF3" w:rsidRDefault="001C05FA">
            <w:pPr>
              <w:pStyle w:val="BodyText"/>
              <w:spacing w:before="1" w:line="237" w:lineRule="auto"/>
              <w:ind w:right="116"/>
              <w:rPr>
                <w:sz w:val="21"/>
                <w:szCs w:val="21"/>
              </w:rPr>
            </w:pPr>
          </w:p>
          <w:p w14:paraId="25C86E7D" w14:textId="77777777" w:rsidR="001C05FA" w:rsidRPr="00086EF3" w:rsidRDefault="001C05FA">
            <w:pPr>
              <w:pStyle w:val="BodyText"/>
              <w:spacing w:before="1" w:line="237" w:lineRule="auto"/>
              <w:ind w:right="116"/>
              <w:rPr>
                <w:sz w:val="21"/>
                <w:szCs w:val="21"/>
              </w:rPr>
            </w:pPr>
            <w:r w:rsidRPr="00086EF3">
              <w:rPr>
                <w:sz w:val="21"/>
                <w:szCs w:val="21"/>
              </w:rPr>
              <w:t>Name:</w:t>
            </w:r>
          </w:p>
        </w:tc>
        <w:tc>
          <w:tcPr>
            <w:tcW w:w="3602" w:type="dxa"/>
            <w:tcBorders>
              <w:left w:val="nil"/>
              <w:right w:val="nil"/>
            </w:tcBorders>
          </w:tcPr>
          <w:p w14:paraId="15437AC5" w14:textId="77777777" w:rsidR="001C05FA" w:rsidRPr="00086EF3" w:rsidRDefault="001C05FA">
            <w:pPr>
              <w:pStyle w:val="BodyText"/>
              <w:spacing w:before="1" w:line="237" w:lineRule="auto"/>
              <w:ind w:right="116"/>
              <w:rPr>
                <w:sz w:val="21"/>
                <w:szCs w:val="21"/>
              </w:rPr>
            </w:pPr>
          </w:p>
        </w:tc>
        <w:tc>
          <w:tcPr>
            <w:tcW w:w="1167" w:type="dxa"/>
            <w:tcBorders>
              <w:top w:val="nil"/>
              <w:left w:val="nil"/>
              <w:bottom w:val="nil"/>
              <w:right w:val="nil"/>
            </w:tcBorders>
          </w:tcPr>
          <w:p w14:paraId="58C9845F" w14:textId="77777777" w:rsidR="001C05FA" w:rsidRPr="00086EF3" w:rsidRDefault="001C05FA">
            <w:pPr>
              <w:pStyle w:val="BodyText"/>
              <w:spacing w:before="1" w:line="237" w:lineRule="auto"/>
              <w:ind w:right="116"/>
              <w:jc w:val="right"/>
              <w:rPr>
                <w:sz w:val="21"/>
                <w:szCs w:val="21"/>
              </w:rPr>
            </w:pPr>
          </w:p>
          <w:p w14:paraId="45E8222E" w14:textId="77777777" w:rsidR="001C05FA" w:rsidRPr="00086EF3" w:rsidRDefault="001C05FA">
            <w:pPr>
              <w:pStyle w:val="BodyText"/>
              <w:spacing w:before="1" w:line="237" w:lineRule="auto"/>
              <w:ind w:right="116"/>
              <w:jc w:val="right"/>
              <w:rPr>
                <w:sz w:val="21"/>
                <w:szCs w:val="21"/>
              </w:rPr>
            </w:pPr>
            <w:r w:rsidRPr="00086EF3">
              <w:rPr>
                <w:sz w:val="21"/>
                <w:szCs w:val="21"/>
              </w:rPr>
              <w:t>Name:</w:t>
            </w:r>
          </w:p>
        </w:tc>
        <w:tc>
          <w:tcPr>
            <w:tcW w:w="3750" w:type="dxa"/>
            <w:tcBorders>
              <w:left w:val="nil"/>
              <w:right w:val="nil"/>
            </w:tcBorders>
          </w:tcPr>
          <w:p w14:paraId="7574073D" w14:textId="77777777" w:rsidR="001C05FA" w:rsidRPr="00086EF3" w:rsidRDefault="001C05FA">
            <w:pPr>
              <w:pStyle w:val="BodyText"/>
              <w:spacing w:before="1" w:line="237" w:lineRule="auto"/>
              <w:ind w:right="116"/>
              <w:rPr>
                <w:sz w:val="21"/>
                <w:szCs w:val="21"/>
              </w:rPr>
            </w:pPr>
          </w:p>
        </w:tc>
      </w:tr>
      <w:tr w:rsidR="001C05FA" w:rsidRPr="00086EF3" w14:paraId="2471D4DD" w14:textId="77777777">
        <w:tc>
          <w:tcPr>
            <w:tcW w:w="961" w:type="dxa"/>
            <w:tcBorders>
              <w:top w:val="nil"/>
              <w:left w:val="nil"/>
              <w:bottom w:val="nil"/>
              <w:right w:val="nil"/>
            </w:tcBorders>
          </w:tcPr>
          <w:p w14:paraId="54C55FE9" w14:textId="77777777" w:rsidR="001C05FA" w:rsidRPr="00086EF3" w:rsidRDefault="001C05FA">
            <w:pPr>
              <w:pStyle w:val="BodyText"/>
              <w:spacing w:before="1" w:line="237" w:lineRule="auto"/>
              <w:ind w:right="116"/>
              <w:rPr>
                <w:sz w:val="21"/>
                <w:szCs w:val="21"/>
              </w:rPr>
            </w:pPr>
          </w:p>
          <w:p w14:paraId="32FD5F76" w14:textId="77777777" w:rsidR="001C05FA" w:rsidRPr="00086EF3" w:rsidRDefault="001C05FA">
            <w:pPr>
              <w:pStyle w:val="BodyText"/>
              <w:spacing w:before="1" w:line="237" w:lineRule="auto"/>
              <w:ind w:right="116"/>
              <w:rPr>
                <w:sz w:val="21"/>
                <w:szCs w:val="21"/>
              </w:rPr>
            </w:pPr>
            <w:r w:rsidRPr="00086EF3">
              <w:rPr>
                <w:sz w:val="21"/>
                <w:szCs w:val="21"/>
              </w:rPr>
              <w:t>Title:</w:t>
            </w:r>
          </w:p>
        </w:tc>
        <w:tc>
          <w:tcPr>
            <w:tcW w:w="3602" w:type="dxa"/>
            <w:tcBorders>
              <w:left w:val="nil"/>
              <w:right w:val="nil"/>
            </w:tcBorders>
          </w:tcPr>
          <w:p w14:paraId="3D440856" w14:textId="77777777" w:rsidR="001C05FA" w:rsidRPr="00086EF3" w:rsidRDefault="001C05FA">
            <w:pPr>
              <w:pStyle w:val="BodyText"/>
              <w:spacing w:before="1" w:line="237" w:lineRule="auto"/>
              <w:ind w:right="116"/>
              <w:rPr>
                <w:sz w:val="21"/>
                <w:szCs w:val="21"/>
              </w:rPr>
            </w:pPr>
          </w:p>
        </w:tc>
        <w:tc>
          <w:tcPr>
            <w:tcW w:w="1167" w:type="dxa"/>
            <w:tcBorders>
              <w:top w:val="nil"/>
              <w:left w:val="nil"/>
              <w:bottom w:val="nil"/>
              <w:right w:val="nil"/>
            </w:tcBorders>
          </w:tcPr>
          <w:p w14:paraId="7600963E" w14:textId="77777777" w:rsidR="001C05FA" w:rsidRPr="00086EF3" w:rsidRDefault="001C05FA">
            <w:pPr>
              <w:pStyle w:val="BodyText"/>
              <w:spacing w:before="1" w:line="237" w:lineRule="auto"/>
              <w:ind w:right="116"/>
              <w:jc w:val="right"/>
              <w:rPr>
                <w:sz w:val="21"/>
                <w:szCs w:val="21"/>
              </w:rPr>
            </w:pPr>
          </w:p>
          <w:p w14:paraId="0F90C1E9" w14:textId="77777777" w:rsidR="001C05FA" w:rsidRPr="00086EF3" w:rsidRDefault="001C05FA">
            <w:pPr>
              <w:pStyle w:val="BodyText"/>
              <w:spacing w:before="1" w:line="237" w:lineRule="auto"/>
              <w:ind w:right="116"/>
              <w:jc w:val="right"/>
              <w:rPr>
                <w:sz w:val="21"/>
                <w:szCs w:val="21"/>
              </w:rPr>
            </w:pPr>
            <w:r w:rsidRPr="00086EF3">
              <w:rPr>
                <w:sz w:val="21"/>
                <w:szCs w:val="21"/>
              </w:rPr>
              <w:t>Title:</w:t>
            </w:r>
          </w:p>
        </w:tc>
        <w:tc>
          <w:tcPr>
            <w:tcW w:w="3750" w:type="dxa"/>
            <w:tcBorders>
              <w:left w:val="nil"/>
              <w:right w:val="nil"/>
            </w:tcBorders>
          </w:tcPr>
          <w:p w14:paraId="3F6BC503" w14:textId="77777777" w:rsidR="001C05FA" w:rsidRPr="00086EF3" w:rsidRDefault="001C05FA">
            <w:pPr>
              <w:pStyle w:val="BodyText"/>
              <w:spacing w:before="1" w:line="237" w:lineRule="auto"/>
              <w:ind w:right="116"/>
              <w:rPr>
                <w:sz w:val="21"/>
                <w:szCs w:val="21"/>
              </w:rPr>
            </w:pPr>
          </w:p>
        </w:tc>
      </w:tr>
    </w:tbl>
    <w:p w14:paraId="50AB1D6C" w14:textId="77777777" w:rsidR="001C05FA" w:rsidRPr="00086EF3" w:rsidRDefault="001C05FA" w:rsidP="001C05FA">
      <w:pPr>
        <w:pStyle w:val="BodyText"/>
        <w:spacing w:before="240"/>
        <w:ind w:right="114"/>
        <w:jc w:val="both"/>
        <w:rPr>
          <w:sz w:val="21"/>
          <w:szCs w:val="21"/>
        </w:rPr>
      </w:pPr>
    </w:p>
    <w:sectPr w:rsidR="001C05FA" w:rsidRPr="00086EF3" w:rsidSect="00CE2F39">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40ED" w14:textId="77777777" w:rsidR="008914B2" w:rsidRDefault="008914B2" w:rsidP="001149B3">
      <w:r>
        <w:separator/>
      </w:r>
    </w:p>
  </w:endnote>
  <w:endnote w:type="continuationSeparator" w:id="0">
    <w:p w14:paraId="702D6A5C" w14:textId="77777777" w:rsidR="008914B2" w:rsidRDefault="008914B2" w:rsidP="001149B3">
      <w:r>
        <w:continuationSeparator/>
      </w:r>
    </w:p>
  </w:endnote>
  <w:endnote w:type="continuationNotice" w:id="1">
    <w:p w14:paraId="1A98193A" w14:textId="77777777" w:rsidR="008914B2" w:rsidRDefault="00891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4426794"/>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28249FE7" w14:textId="77777777" w:rsidR="002C59D4" w:rsidRPr="002C59D4" w:rsidRDefault="002C59D4" w:rsidP="002C59D4">
            <w:pPr>
              <w:pStyle w:val="Footer"/>
              <w:ind w:firstLine="720"/>
              <w:rPr>
                <w:sz w:val="18"/>
                <w:szCs w:val="18"/>
              </w:rPr>
            </w:pPr>
          </w:p>
          <w:p w14:paraId="66195D7C" w14:textId="306A8E73" w:rsidR="00CE2F39" w:rsidRPr="002C59D4" w:rsidRDefault="002C59D4" w:rsidP="002C59D4">
            <w:pPr>
              <w:pStyle w:val="Footer"/>
              <w:rPr>
                <w:sz w:val="18"/>
                <w:szCs w:val="18"/>
              </w:rPr>
            </w:pPr>
            <w:r w:rsidRPr="002C59D4">
              <w:rPr>
                <w:sz w:val="18"/>
                <w:szCs w:val="18"/>
              </w:rPr>
              <w:t>Contractor Name</w:t>
            </w:r>
            <w:r w:rsidRPr="002C59D4">
              <w:rPr>
                <w:sz w:val="18"/>
                <w:szCs w:val="18"/>
              </w:rPr>
              <w:tab/>
            </w:r>
            <w:r w:rsidR="00CE2F39" w:rsidRPr="002C59D4">
              <w:rPr>
                <w:sz w:val="18"/>
                <w:szCs w:val="18"/>
              </w:rPr>
              <w:t xml:space="preserve">Page </w:t>
            </w:r>
            <w:r w:rsidR="00CE2F39" w:rsidRPr="002C59D4">
              <w:rPr>
                <w:b/>
                <w:bCs/>
                <w:sz w:val="18"/>
                <w:szCs w:val="18"/>
              </w:rPr>
              <w:fldChar w:fldCharType="begin"/>
            </w:r>
            <w:r w:rsidR="00CE2F39" w:rsidRPr="002C59D4">
              <w:rPr>
                <w:b/>
                <w:bCs/>
                <w:sz w:val="18"/>
                <w:szCs w:val="18"/>
              </w:rPr>
              <w:instrText xml:space="preserve"> PAGE </w:instrText>
            </w:r>
            <w:r w:rsidR="00CE2F39" w:rsidRPr="002C59D4">
              <w:rPr>
                <w:b/>
                <w:bCs/>
                <w:sz w:val="18"/>
                <w:szCs w:val="18"/>
              </w:rPr>
              <w:fldChar w:fldCharType="separate"/>
            </w:r>
            <w:r w:rsidR="00CE2F39" w:rsidRPr="002C59D4">
              <w:rPr>
                <w:b/>
                <w:bCs/>
                <w:noProof/>
                <w:sz w:val="18"/>
                <w:szCs w:val="18"/>
              </w:rPr>
              <w:t>2</w:t>
            </w:r>
            <w:r w:rsidR="00CE2F39" w:rsidRPr="002C59D4">
              <w:rPr>
                <w:b/>
                <w:bCs/>
                <w:sz w:val="18"/>
                <w:szCs w:val="18"/>
              </w:rPr>
              <w:fldChar w:fldCharType="end"/>
            </w:r>
            <w:r w:rsidR="00CE2F39" w:rsidRPr="002C59D4">
              <w:rPr>
                <w:sz w:val="18"/>
                <w:szCs w:val="18"/>
              </w:rPr>
              <w:t xml:space="preserve"> of </w:t>
            </w:r>
            <w:r w:rsidR="00CE2F39" w:rsidRPr="002C59D4">
              <w:rPr>
                <w:b/>
                <w:bCs/>
                <w:sz w:val="18"/>
                <w:szCs w:val="18"/>
              </w:rPr>
              <w:fldChar w:fldCharType="begin"/>
            </w:r>
            <w:r w:rsidR="00CE2F39" w:rsidRPr="002C59D4">
              <w:rPr>
                <w:b/>
                <w:bCs/>
                <w:sz w:val="18"/>
                <w:szCs w:val="18"/>
              </w:rPr>
              <w:instrText xml:space="preserve"> NUMPAGES  </w:instrText>
            </w:r>
            <w:r w:rsidR="00CE2F39" w:rsidRPr="002C59D4">
              <w:rPr>
                <w:b/>
                <w:bCs/>
                <w:sz w:val="18"/>
                <w:szCs w:val="18"/>
              </w:rPr>
              <w:fldChar w:fldCharType="separate"/>
            </w:r>
            <w:r w:rsidR="00CE2F39" w:rsidRPr="002C59D4">
              <w:rPr>
                <w:b/>
                <w:bCs/>
                <w:noProof/>
                <w:sz w:val="18"/>
                <w:szCs w:val="18"/>
              </w:rPr>
              <w:t>2</w:t>
            </w:r>
            <w:r w:rsidR="00CE2F39" w:rsidRPr="002C59D4">
              <w:rPr>
                <w:b/>
                <w:bCs/>
                <w:sz w:val="18"/>
                <w:szCs w:val="18"/>
              </w:rPr>
              <w:fldChar w:fldCharType="end"/>
            </w:r>
            <w:r w:rsidRPr="002C59D4">
              <w:rPr>
                <w:b/>
                <w:bCs/>
                <w:sz w:val="18"/>
                <w:szCs w:val="18"/>
              </w:rPr>
              <w:tab/>
            </w:r>
            <w:r w:rsidRPr="002C59D4">
              <w:rPr>
                <w:sz w:val="18"/>
                <w:szCs w:val="18"/>
              </w:rPr>
              <w:t>Contract No.</w:t>
            </w:r>
          </w:p>
        </w:sdtContent>
      </w:sdt>
    </w:sdtContent>
  </w:sdt>
  <w:p w14:paraId="0A7EA9A5" w14:textId="6864F6C9" w:rsidR="00CE2F39" w:rsidRPr="002C59D4" w:rsidRDefault="000825D1">
    <w:pPr>
      <w:pStyle w:val="Footer"/>
      <w:rPr>
        <w:sz w:val="18"/>
        <w:szCs w:val="18"/>
      </w:rPr>
    </w:pPr>
    <w:r>
      <w:rPr>
        <w:sz w:val="18"/>
        <w:szCs w:val="18"/>
      </w:rPr>
      <w:t>Architect</w:t>
    </w:r>
    <w:r w:rsidR="00460257">
      <w:rPr>
        <w:sz w:val="18"/>
        <w:szCs w:val="18"/>
      </w:rPr>
      <w:t>ure</w:t>
    </w:r>
    <w:r>
      <w:rPr>
        <w:sz w:val="18"/>
        <w:szCs w:val="18"/>
      </w:rPr>
      <w:t xml:space="preserve"> &amp; Engineering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C513" w14:textId="77777777" w:rsidR="008914B2" w:rsidRDefault="008914B2" w:rsidP="001149B3">
      <w:r>
        <w:separator/>
      </w:r>
    </w:p>
  </w:footnote>
  <w:footnote w:type="continuationSeparator" w:id="0">
    <w:p w14:paraId="0FA76577" w14:textId="77777777" w:rsidR="008914B2" w:rsidRDefault="008914B2" w:rsidP="001149B3">
      <w:r>
        <w:continuationSeparator/>
      </w:r>
    </w:p>
  </w:footnote>
  <w:footnote w:type="continuationNotice" w:id="1">
    <w:p w14:paraId="3A06D410" w14:textId="77777777" w:rsidR="008914B2" w:rsidRDefault="00891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E8B04" w14:textId="7DA8A4CC" w:rsidR="001149B3" w:rsidRDefault="008208B1">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CDE5" w14:textId="49C716CD" w:rsidR="00CE2F39" w:rsidRDefault="00CE2F39">
    <w:pPr>
      <w:pStyle w:val="Header"/>
    </w:pPr>
    <w:r w:rsidRPr="00504ECF">
      <w:rPr>
        <w:noProof/>
      </w:rPr>
      <w:drawing>
        <wp:inline distT="0" distB="0" distL="0" distR="0" wp14:anchorId="75C29780" wp14:editId="453B1252">
          <wp:extent cx="2257425" cy="561975"/>
          <wp:effectExtent l="0" t="0" r="9525" b="9525"/>
          <wp:docPr id="35533043" name="Picture 6" descr="A blu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5260" name="Picture 6" descr="A blue lin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5AB2"/>
    <w:multiLevelType w:val="multilevel"/>
    <w:tmpl w:val="6178A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27298D"/>
    <w:multiLevelType w:val="multilevel"/>
    <w:tmpl w:val="77601D8A"/>
    <w:lvl w:ilvl="0">
      <w:start w:val="1"/>
      <w:numFmt w:val="decimal"/>
      <w:lvlText w:val="%1."/>
      <w:lvlJc w:val="left"/>
      <w:pPr>
        <w:ind w:left="432" w:hanging="432"/>
      </w:pPr>
      <w:rPr>
        <w:rFonts w:hint="default"/>
      </w:rPr>
    </w:lvl>
    <w:lvl w:ilvl="1">
      <w:start w:val="1"/>
      <w:numFmt w:val="decimal"/>
      <w:lvlText w:val="%1.%2."/>
      <w:lvlJc w:val="left"/>
      <w:pPr>
        <w:tabs>
          <w:tab w:val="num" w:pos="4320"/>
        </w:tabs>
        <w:ind w:left="1152" w:hanging="720"/>
      </w:pPr>
      <w:rPr>
        <w:rFonts w:hint="default"/>
      </w:rPr>
    </w:lvl>
    <w:lvl w:ilvl="2">
      <w:start w:val="1"/>
      <w:numFmt w:val="decimal"/>
      <w:lvlText w:val="%1.%2.%3."/>
      <w:lvlJc w:val="left"/>
      <w:pPr>
        <w:tabs>
          <w:tab w:val="num" w:pos="1152"/>
        </w:tabs>
        <w:ind w:left="1800" w:hanging="648"/>
      </w:pPr>
      <w:rPr>
        <w:rFonts w:hint="default"/>
      </w:rPr>
    </w:lvl>
    <w:lvl w:ilvl="3">
      <w:start w:val="1"/>
      <w:numFmt w:val="decimal"/>
      <w:lvlText w:val="%4)"/>
      <w:lvlJc w:val="left"/>
      <w:pPr>
        <w:ind w:left="2232"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7317088">
    <w:abstractNumId w:val="1"/>
  </w:num>
  <w:num w:numId="2" w16cid:durableId="204498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E6"/>
    <w:rsid w:val="000015B4"/>
    <w:rsid w:val="000064FB"/>
    <w:rsid w:val="00010613"/>
    <w:rsid w:val="00012C9D"/>
    <w:rsid w:val="0001506D"/>
    <w:rsid w:val="0001767D"/>
    <w:rsid w:val="00023864"/>
    <w:rsid w:val="0002663F"/>
    <w:rsid w:val="00027CD2"/>
    <w:rsid w:val="000305A2"/>
    <w:rsid w:val="00032FE8"/>
    <w:rsid w:val="0003336E"/>
    <w:rsid w:val="00040298"/>
    <w:rsid w:val="0004124C"/>
    <w:rsid w:val="000415FF"/>
    <w:rsid w:val="00041A4B"/>
    <w:rsid w:val="00044D67"/>
    <w:rsid w:val="0004742C"/>
    <w:rsid w:val="000474BD"/>
    <w:rsid w:val="000506FA"/>
    <w:rsid w:val="000646D1"/>
    <w:rsid w:val="0006638F"/>
    <w:rsid w:val="00067DAC"/>
    <w:rsid w:val="00070637"/>
    <w:rsid w:val="000712AE"/>
    <w:rsid w:val="00071F82"/>
    <w:rsid w:val="000733D6"/>
    <w:rsid w:val="00074555"/>
    <w:rsid w:val="000825D1"/>
    <w:rsid w:val="00086EF3"/>
    <w:rsid w:val="0009600E"/>
    <w:rsid w:val="000A1B41"/>
    <w:rsid w:val="000C14C8"/>
    <w:rsid w:val="000C1B19"/>
    <w:rsid w:val="000C2F2A"/>
    <w:rsid w:val="000C3A92"/>
    <w:rsid w:val="000C4031"/>
    <w:rsid w:val="000D17F0"/>
    <w:rsid w:val="000D747F"/>
    <w:rsid w:val="000E495A"/>
    <w:rsid w:val="000E5B7B"/>
    <w:rsid w:val="000E710E"/>
    <w:rsid w:val="000F43AE"/>
    <w:rsid w:val="000F457D"/>
    <w:rsid w:val="000F5229"/>
    <w:rsid w:val="001023D0"/>
    <w:rsid w:val="0010305C"/>
    <w:rsid w:val="001059E1"/>
    <w:rsid w:val="00111510"/>
    <w:rsid w:val="001137FA"/>
    <w:rsid w:val="001147CF"/>
    <w:rsid w:val="001149B3"/>
    <w:rsid w:val="0011782F"/>
    <w:rsid w:val="001179B3"/>
    <w:rsid w:val="00123CB7"/>
    <w:rsid w:val="0012702A"/>
    <w:rsid w:val="00130256"/>
    <w:rsid w:val="0013471F"/>
    <w:rsid w:val="00135E50"/>
    <w:rsid w:val="00135FE5"/>
    <w:rsid w:val="00143D90"/>
    <w:rsid w:val="00144AB4"/>
    <w:rsid w:val="00146341"/>
    <w:rsid w:val="001522F7"/>
    <w:rsid w:val="00157D2D"/>
    <w:rsid w:val="0017050C"/>
    <w:rsid w:val="00173528"/>
    <w:rsid w:val="00177E17"/>
    <w:rsid w:val="0018473B"/>
    <w:rsid w:val="00186739"/>
    <w:rsid w:val="00190687"/>
    <w:rsid w:val="00195148"/>
    <w:rsid w:val="00195ECA"/>
    <w:rsid w:val="001A2DA0"/>
    <w:rsid w:val="001A40AD"/>
    <w:rsid w:val="001B459E"/>
    <w:rsid w:val="001B532A"/>
    <w:rsid w:val="001C05FA"/>
    <w:rsid w:val="001C0F32"/>
    <w:rsid w:val="001C7E38"/>
    <w:rsid w:val="001D284C"/>
    <w:rsid w:val="001E43C0"/>
    <w:rsid w:val="001F5D81"/>
    <w:rsid w:val="002029C3"/>
    <w:rsid w:val="002066A7"/>
    <w:rsid w:val="002074DA"/>
    <w:rsid w:val="002129DD"/>
    <w:rsid w:val="002153B9"/>
    <w:rsid w:val="00215874"/>
    <w:rsid w:val="002159BE"/>
    <w:rsid w:val="00222746"/>
    <w:rsid w:val="002262D4"/>
    <w:rsid w:val="00235A48"/>
    <w:rsid w:val="002376DC"/>
    <w:rsid w:val="00242427"/>
    <w:rsid w:val="002439E6"/>
    <w:rsid w:val="0024773F"/>
    <w:rsid w:val="002514BE"/>
    <w:rsid w:val="00253E6A"/>
    <w:rsid w:val="00254EE2"/>
    <w:rsid w:val="0027461E"/>
    <w:rsid w:val="00275697"/>
    <w:rsid w:val="00276C99"/>
    <w:rsid w:val="002838A6"/>
    <w:rsid w:val="00287CBB"/>
    <w:rsid w:val="00287F65"/>
    <w:rsid w:val="002934CC"/>
    <w:rsid w:val="002935E6"/>
    <w:rsid w:val="002938F1"/>
    <w:rsid w:val="0029525C"/>
    <w:rsid w:val="00295C9E"/>
    <w:rsid w:val="00297FD0"/>
    <w:rsid w:val="002A2493"/>
    <w:rsid w:val="002A7C5B"/>
    <w:rsid w:val="002B1830"/>
    <w:rsid w:val="002B2384"/>
    <w:rsid w:val="002B2AED"/>
    <w:rsid w:val="002B68B7"/>
    <w:rsid w:val="002C4696"/>
    <w:rsid w:val="002C59D4"/>
    <w:rsid w:val="002D08E4"/>
    <w:rsid w:val="002D7ABF"/>
    <w:rsid w:val="002D7BB6"/>
    <w:rsid w:val="002E239B"/>
    <w:rsid w:val="002E42BD"/>
    <w:rsid w:val="002F16E3"/>
    <w:rsid w:val="002F215A"/>
    <w:rsid w:val="002F365D"/>
    <w:rsid w:val="002F4BB0"/>
    <w:rsid w:val="00301D8C"/>
    <w:rsid w:val="00307F9E"/>
    <w:rsid w:val="00311202"/>
    <w:rsid w:val="00312ABB"/>
    <w:rsid w:val="00330026"/>
    <w:rsid w:val="00332AC1"/>
    <w:rsid w:val="00336284"/>
    <w:rsid w:val="0034258E"/>
    <w:rsid w:val="00344A09"/>
    <w:rsid w:val="00344B55"/>
    <w:rsid w:val="00346DC9"/>
    <w:rsid w:val="00346FB6"/>
    <w:rsid w:val="00362227"/>
    <w:rsid w:val="003643C9"/>
    <w:rsid w:val="00365777"/>
    <w:rsid w:val="00370308"/>
    <w:rsid w:val="00370DBC"/>
    <w:rsid w:val="00375BD1"/>
    <w:rsid w:val="00376E22"/>
    <w:rsid w:val="00377D4C"/>
    <w:rsid w:val="00384623"/>
    <w:rsid w:val="00387F76"/>
    <w:rsid w:val="00390FF2"/>
    <w:rsid w:val="003A478D"/>
    <w:rsid w:val="003B07ED"/>
    <w:rsid w:val="003B40AB"/>
    <w:rsid w:val="003B43F7"/>
    <w:rsid w:val="003B68B4"/>
    <w:rsid w:val="003C0DED"/>
    <w:rsid w:val="003C232F"/>
    <w:rsid w:val="003C7162"/>
    <w:rsid w:val="003D2813"/>
    <w:rsid w:val="003D2AA9"/>
    <w:rsid w:val="003E0DCE"/>
    <w:rsid w:val="003E1521"/>
    <w:rsid w:val="003E53FD"/>
    <w:rsid w:val="003E65A9"/>
    <w:rsid w:val="003E7E92"/>
    <w:rsid w:val="003F0E1E"/>
    <w:rsid w:val="003F2EAE"/>
    <w:rsid w:val="00400CD3"/>
    <w:rsid w:val="00404DD9"/>
    <w:rsid w:val="00405D27"/>
    <w:rsid w:val="00413247"/>
    <w:rsid w:val="004203A8"/>
    <w:rsid w:val="00422C1B"/>
    <w:rsid w:val="00424B1F"/>
    <w:rsid w:val="00424C9F"/>
    <w:rsid w:val="004343EA"/>
    <w:rsid w:val="00434AA4"/>
    <w:rsid w:val="00435991"/>
    <w:rsid w:val="0043796C"/>
    <w:rsid w:val="00440479"/>
    <w:rsid w:val="00441F44"/>
    <w:rsid w:val="004431CB"/>
    <w:rsid w:val="00444200"/>
    <w:rsid w:val="00446914"/>
    <w:rsid w:val="00450273"/>
    <w:rsid w:val="00460257"/>
    <w:rsid w:val="00466C3E"/>
    <w:rsid w:val="0046770B"/>
    <w:rsid w:val="00471F06"/>
    <w:rsid w:val="00476590"/>
    <w:rsid w:val="004767DD"/>
    <w:rsid w:val="004835D2"/>
    <w:rsid w:val="004855B1"/>
    <w:rsid w:val="0049149D"/>
    <w:rsid w:val="00491D8D"/>
    <w:rsid w:val="004A1BA8"/>
    <w:rsid w:val="004A3649"/>
    <w:rsid w:val="004B1428"/>
    <w:rsid w:val="004B1757"/>
    <w:rsid w:val="004B3F20"/>
    <w:rsid w:val="004B58B8"/>
    <w:rsid w:val="004B7423"/>
    <w:rsid w:val="004C0567"/>
    <w:rsid w:val="004C08BE"/>
    <w:rsid w:val="004C4F96"/>
    <w:rsid w:val="004C6C70"/>
    <w:rsid w:val="004C7B7D"/>
    <w:rsid w:val="004D0053"/>
    <w:rsid w:val="004D497F"/>
    <w:rsid w:val="004E1044"/>
    <w:rsid w:val="004E6C05"/>
    <w:rsid w:val="004F4047"/>
    <w:rsid w:val="004F6231"/>
    <w:rsid w:val="00500390"/>
    <w:rsid w:val="005008D6"/>
    <w:rsid w:val="005015CD"/>
    <w:rsid w:val="00502ACE"/>
    <w:rsid w:val="00505CF5"/>
    <w:rsid w:val="0051453D"/>
    <w:rsid w:val="00514B36"/>
    <w:rsid w:val="005165BD"/>
    <w:rsid w:val="00522048"/>
    <w:rsid w:val="00526131"/>
    <w:rsid w:val="0052784E"/>
    <w:rsid w:val="005309A9"/>
    <w:rsid w:val="00536006"/>
    <w:rsid w:val="005365D6"/>
    <w:rsid w:val="00536A08"/>
    <w:rsid w:val="0055589A"/>
    <w:rsid w:val="005616E9"/>
    <w:rsid w:val="00572D8B"/>
    <w:rsid w:val="00577258"/>
    <w:rsid w:val="0058190E"/>
    <w:rsid w:val="00586EF1"/>
    <w:rsid w:val="005940EB"/>
    <w:rsid w:val="00594F75"/>
    <w:rsid w:val="005A592D"/>
    <w:rsid w:val="005B3656"/>
    <w:rsid w:val="005B440A"/>
    <w:rsid w:val="005B5385"/>
    <w:rsid w:val="005B63B1"/>
    <w:rsid w:val="005C57A9"/>
    <w:rsid w:val="005D13D1"/>
    <w:rsid w:val="005D2194"/>
    <w:rsid w:val="005E15DB"/>
    <w:rsid w:val="005F4607"/>
    <w:rsid w:val="005F6083"/>
    <w:rsid w:val="005F7087"/>
    <w:rsid w:val="00603031"/>
    <w:rsid w:val="00605569"/>
    <w:rsid w:val="00614D8D"/>
    <w:rsid w:val="00617692"/>
    <w:rsid w:val="006209CC"/>
    <w:rsid w:val="00620A7E"/>
    <w:rsid w:val="0063194C"/>
    <w:rsid w:val="006335FA"/>
    <w:rsid w:val="006367EF"/>
    <w:rsid w:val="00640D06"/>
    <w:rsid w:val="0064197C"/>
    <w:rsid w:val="00643CCA"/>
    <w:rsid w:val="00644064"/>
    <w:rsid w:val="00644526"/>
    <w:rsid w:val="00650CB5"/>
    <w:rsid w:val="00654F30"/>
    <w:rsid w:val="006566A8"/>
    <w:rsid w:val="0068048A"/>
    <w:rsid w:val="00681B10"/>
    <w:rsid w:val="00684320"/>
    <w:rsid w:val="00684CF9"/>
    <w:rsid w:val="0068505B"/>
    <w:rsid w:val="0068567F"/>
    <w:rsid w:val="00687690"/>
    <w:rsid w:val="00690536"/>
    <w:rsid w:val="00697F4A"/>
    <w:rsid w:val="006B2C57"/>
    <w:rsid w:val="006B318F"/>
    <w:rsid w:val="006C1ED3"/>
    <w:rsid w:val="006C4215"/>
    <w:rsid w:val="006C4D7D"/>
    <w:rsid w:val="006D2C6F"/>
    <w:rsid w:val="006D5157"/>
    <w:rsid w:val="006D60F3"/>
    <w:rsid w:val="006D640C"/>
    <w:rsid w:val="006D69AE"/>
    <w:rsid w:val="006D772F"/>
    <w:rsid w:val="006E5304"/>
    <w:rsid w:val="006E6440"/>
    <w:rsid w:val="006F0CAA"/>
    <w:rsid w:val="00701DBA"/>
    <w:rsid w:val="007054E4"/>
    <w:rsid w:val="00706172"/>
    <w:rsid w:val="00716271"/>
    <w:rsid w:val="007210B1"/>
    <w:rsid w:val="00721444"/>
    <w:rsid w:val="007270FB"/>
    <w:rsid w:val="00731866"/>
    <w:rsid w:val="00741D9E"/>
    <w:rsid w:val="00744494"/>
    <w:rsid w:val="007475A9"/>
    <w:rsid w:val="00747FBE"/>
    <w:rsid w:val="00756480"/>
    <w:rsid w:val="00757A0D"/>
    <w:rsid w:val="00761C8C"/>
    <w:rsid w:val="00766E47"/>
    <w:rsid w:val="00774CF0"/>
    <w:rsid w:val="007766CB"/>
    <w:rsid w:val="0077767B"/>
    <w:rsid w:val="0078253E"/>
    <w:rsid w:val="0078363E"/>
    <w:rsid w:val="00793516"/>
    <w:rsid w:val="007945BE"/>
    <w:rsid w:val="007A00A0"/>
    <w:rsid w:val="007A4EB5"/>
    <w:rsid w:val="007B727C"/>
    <w:rsid w:val="007C0123"/>
    <w:rsid w:val="007C2F59"/>
    <w:rsid w:val="007C7C39"/>
    <w:rsid w:val="007D56C7"/>
    <w:rsid w:val="007E23F8"/>
    <w:rsid w:val="007E7DDD"/>
    <w:rsid w:val="007F06DE"/>
    <w:rsid w:val="007F78A8"/>
    <w:rsid w:val="00800327"/>
    <w:rsid w:val="00800A7B"/>
    <w:rsid w:val="00800D0F"/>
    <w:rsid w:val="0080617F"/>
    <w:rsid w:val="00816B50"/>
    <w:rsid w:val="008208B1"/>
    <w:rsid w:val="008208EA"/>
    <w:rsid w:val="00822C19"/>
    <w:rsid w:val="00826896"/>
    <w:rsid w:val="00832997"/>
    <w:rsid w:val="008342FB"/>
    <w:rsid w:val="008401B3"/>
    <w:rsid w:val="00843031"/>
    <w:rsid w:val="00843531"/>
    <w:rsid w:val="00843694"/>
    <w:rsid w:val="00844669"/>
    <w:rsid w:val="00845DE6"/>
    <w:rsid w:val="008517FA"/>
    <w:rsid w:val="00855637"/>
    <w:rsid w:val="00860425"/>
    <w:rsid w:val="008719A6"/>
    <w:rsid w:val="00873BA4"/>
    <w:rsid w:val="0087524C"/>
    <w:rsid w:val="00875965"/>
    <w:rsid w:val="00877554"/>
    <w:rsid w:val="00886731"/>
    <w:rsid w:val="008914B2"/>
    <w:rsid w:val="00892E37"/>
    <w:rsid w:val="00897560"/>
    <w:rsid w:val="008A16EF"/>
    <w:rsid w:val="008A4C3F"/>
    <w:rsid w:val="008A6F06"/>
    <w:rsid w:val="008A779A"/>
    <w:rsid w:val="008B4BAB"/>
    <w:rsid w:val="008B540C"/>
    <w:rsid w:val="008B696B"/>
    <w:rsid w:val="008B6B24"/>
    <w:rsid w:val="008C764A"/>
    <w:rsid w:val="008D2E02"/>
    <w:rsid w:val="008D5557"/>
    <w:rsid w:val="008E4378"/>
    <w:rsid w:val="008E44C9"/>
    <w:rsid w:val="008E48B9"/>
    <w:rsid w:val="008E52E1"/>
    <w:rsid w:val="008E5302"/>
    <w:rsid w:val="008E6ACB"/>
    <w:rsid w:val="008F0381"/>
    <w:rsid w:val="008F4BED"/>
    <w:rsid w:val="00901847"/>
    <w:rsid w:val="0091498A"/>
    <w:rsid w:val="009166F4"/>
    <w:rsid w:val="00922CD1"/>
    <w:rsid w:val="00924338"/>
    <w:rsid w:val="0092649A"/>
    <w:rsid w:val="00926C71"/>
    <w:rsid w:val="00933F15"/>
    <w:rsid w:val="00935C02"/>
    <w:rsid w:val="00944083"/>
    <w:rsid w:val="009474EA"/>
    <w:rsid w:val="0095067F"/>
    <w:rsid w:val="00955535"/>
    <w:rsid w:val="0096767E"/>
    <w:rsid w:val="00973A55"/>
    <w:rsid w:val="009747BF"/>
    <w:rsid w:val="00980583"/>
    <w:rsid w:val="00981358"/>
    <w:rsid w:val="0098379A"/>
    <w:rsid w:val="00984170"/>
    <w:rsid w:val="0098501B"/>
    <w:rsid w:val="009852EA"/>
    <w:rsid w:val="00992A4C"/>
    <w:rsid w:val="0099320C"/>
    <w:rsid w:val="00993575"/>
    <w:rsid w:val="00993DCB"/>
    <w:rsid w:val="009A37CC"/>
    <w:rsid w:val="009A5511"/>
    <w:rsid w:val="009A766C"/>
    <w:rsid w:val="009B1832"/>
    <w:rsid w:val="009B25C1"/>
    <w:rsid w:val="009C0632"/>
    <w:rsid w:val="009C34D9"/>
    <w:rsid w:val="009C38A0"/>
    <w:rsid w:val="009C41C7"/>
    <w:rsid w:val="009C6176"/>
    <w:rsid w:val="009C7141"/>
    <w:rsid w:val="009D5496"/>
    <w:rsid w:val="009E4682"/>
    <w:rsid w:val="009F20A2"/>
    <w:rsid w:val="009F538F"/>
    <w:rsid w:val="00A01114"/>
    <w:rsid w:val="00A0271F"/>
    <w:rsid w:val="00A04286"/>
    <w:rsid w:val="00A066E6"/>
    <w:rsid w:val="00A20A81"/>
    <w:rsid w:val="00A2235A"/>
    <w:rsid w:val="00A225CE"/>
    <w:rsid w:val="00A26FCF"/>
    <w:rsid w:val="00A34FAF"/>
    <w:rsid w:val="00A436FB"/>
    <w:rsid w:val="00A4440E"/>
    <w:rsid w:val="00A44CD7"/>
    <w:rsid w:val="00A52E87"/>
    <w:rsid w:val="00A53FEA"/>
    <w:rsid w:val="00A611F0"/>
    <w:rsid w:val="00A6291A"/>
    <w:rsid w:val="00A63BF5"/>
    <w:rsid w:val="00A64964"/>
    <w:rsid w:val="00A76CBD"/>
    <w:rsid w:val="00A80D0C"/>
    <w:rsid w:val="00A81047"/>
    <w:rsid w:val="00A839DA"/>
    <w:rsid w:val="00A86842"/>
    <w:rsid w:val="00A91824"/>
    <w:rsid w:val="00A950D8"/>
    <w:rsid w:val="00AA3CDD"/>
    <w:rsid w:val="00AA436A"/>
    <w:rsid w:val="00AA59AC"/>
    <w:rsid w:val="00AA6B93"/>
    <w:rsid w:val="00AA7B83"/>
    <w:rsid w:val="00AC0D34"/>
    <w:rsid w:val="00AC1CDC"/>
    <w:rsid w:val="00AC4142"/>
    <w:rsid w:val="00AC7FCC"/>
    <w:rsid w:val="00AD118B"/>
    <w:rsid w:val="00AD162D"/>
    <w:rsid w:val="00AD2E72"/>
    <w:rsid w:val="00AD56F5"/>
    <w:rsid w:val="00AE1F75"/>
    <w:rsid w:val="00AE2343"/>
    <w:rsid w:val="00AE63B2"/>
    <w:rsid w:val="00AE6783"/>
    <w:rsid w:val="00AF00E8"/>
    <w:rsid w:val="00AF370F"/>
    <w:rsid w:val="00AF51D9"/>
    <w:rsid w:val="00B0000F"/>
    <w:rsid w:val="00B0311C"/>
    <w:rsid w:val="00B03FD0"/>
    <w:rsid w:val="00B04F67"/>
    <w:rsid w:val="00B11E5D"/>
    <w:rsid w:val="00B2134E"/>
    <w:rsid w:val="00B22496"/>
    <w:rsid w:val="00B24636"/>
    <w:rsid w:val="00B2475F"/>
    <w:rsid w:val="00B444E4"/>
    <w:rsid w:val="00B46CC1"/>
    <w:rsid w:val="00B513AE"/>
    <w:rsid w:val="00B52164"/>
    <w:rsid w:val="00B67B76"/>
    <w:rsid w:val="00B73FCE"/>
    <w:rsid w:val="00B77C09"/>
    <w:rsid w:val="00B77F4C"/>
    <w:rsid w:val="00B830C8"/>
    <w:rsid w:val="00B837FD"/>
    <w:rsid w:val="00B8386A"/>
    <w:rsid w:val="00B86757"/>
    <w:rsid w:val="00B9672F"/>
    <w:rsid w:val="00B97914"/>
    <w:rsid w:val="00BA2B66"/>
    <w:rsid w:val="00BB01F4"/>
    <w:rsid w:val="00BB038F"/>
    <w:rsid w:val="00BB050A"/>
    <w:rsid w:val="00BB4A27"/>
    <w:rsid w:val="00BB727C"/>
    <w:rsid w:val="00BC6D4B"/>
    <w:rsid w:val="00BD12B8"/>
    <w:rsid w:val="00BD246F"/>
    <w:rsid w:val="00BD4717"/>
    <w:rsid w:val="00BE18FB"/>
    <w:rsid w:val="00BE5E10"/>
    <w:rsid w:val="00BE79DB"/>
    <w:rsid w:val="00BF17E9"/>
    <w:rsid w:val="00BF4137"/>
    <w:rsid w:val="00BF4D74"/>
    <w:rsid w:val="00C0016A"/>
    <w:rsid w:val="00C00510"/>
    <w:rsid w:val="00C0216D"/>
    <w:rsid w:val="00C14487"/>
    <w:rsid w:val="00C1467F"/>
    <w:rsid w:val="00C149B2"/>
    <w:rsid w:val="00C15ED2"/>
    <w:rsid w:val="00C3791E"/>
    <w:rsid w:val="00C37F2C"/>
    <w:rsid w:val="00C444DB"/>
    <w:rsid w:val="00C47433"/>
    <w:rsid w:val="00C477E6"/>
    <w:rsid w:val="00C50CBD"/>
    <w:rsid w:val="00C527E9"/>
    <w:rsid w:val="00C53B65"/>
    <w:rsid w:val="00C60214"/>
    <w:rsid w:val="00C62D78"/>
    <w:rsid w:val="00C6371F"/>
    <w:rsid w:val="00C63EE9"/>
    <w:rsid w:val="00C669F3"/>
    <w:rsid w:val="00C73B04"/>
    <w:rsid w:val="00C73ED6"/>
    <w:rsid w:val="00C743C5"/>
    <w:rsid w:val="00C77138"/>
    <w:rsid w:val="00C8565D"/>
    <w:rsid w:val="00C86A49"/>
    <w:rsid w:val="00C87690"/>
    <w:rsid w:val="00C87B1F"/>
    <w:rsid w:val="00C9335F"/>
    <w:rsid w:val="00C94488"/>
    <w:rsid w:val="00C95152"/>
    <w:rsid w:val="00C95B4F"/>
    <w:rsid w:val="00C97674"/>
    <w:rsid w:val="00CA026B"/>
    <w:rsid w:val="00CA0FED"/>
    <w:rsid w:val="00CA1EF5"/>
    <w:rsid w:val="00CA6671"/>
    <w:rsid w:val="00CA7550"/>
    <w:rsid w:val="00CB442D"/>
    <w:rsid w:val="00CB51EC"/>
    <w:rsid w:val="00CC51EB"/>
    <w:rsid w:val="00CC73D7"/>
    <w:rsid w:val="00CD1887"/>
    <w:rsid w:val="00CE1ED6"/>
    <w:rsid w:val="00CE2F39"/>
    <w:rsid w:val="00CE389D"/>
    <w:rsid w:val="00CF0E7D"/>
    <w:rsid w:val="00CF287D"/>
    <w:rsid w:val="00CF3E2C"/>
    <w:rsid w:val="00D03AFC"/>
    <w:rsid w:val="00D04673"/>
    <w:rsid w:val="00D06BE2"/>
    <w:rsid w:val="00D1293E"/>
    <w:rsid w:val="00D20118"/>
    <w:rsid w:val="00D22992"/>
    <w:rsid w:val="00D24E5E"/>
    <w:rsid w:val="00D27568"/>
    <w:rsid w:val="00D2782D"/>
    <w:rsid w:val="00D31DF2"/>
    <w:rsid w:val="00D33B2C"/>
    <w:rsid w:val="00D35155"/>
    <w:rsid w:val="00D47993"/>
    <w:rsid w:val="00D5694A"/>
    <w:rsid w:val="00D62ABB"/>
    <w:rsid w:val="00D63035"/>
    <w:rsid w:val="00D65867"/>
    <w:rsid w:val="00D7634B"/>
    <w:rsid w:val="00D76A8C"/>
    <w:rsid w:val="00D80627"/>
    <w:rsid w:val="00D819DE"/>
    <w:rsid w:val="00D86DF6"/>
    <w:rsid w:val="00D90296"/>
    <w:rsid w:val="00D942E7"/>
    <w:rsid w:val="00D9448E"/>
    <w:rsid w:val="00D97AE2"/>
    <w:rsid w:val="00DA0562"/>
    <w:rsid w:val="00DB78B7"/>
    <w:rsid w:val="00DC4516"/>
    <w:rsid w:val="00DC4D14"/>
    <w:rsid w:val="00DC5991"/>
    <w:rsid w:val="00DD1C6F"/>
    <w:rsid w:val="00DE04ED"/>
    <w:rsid w:val="00DE4A92"/>
    <w:rsid w:val="00DF2873"/>
    <w:rsid w:val="00DF32DC"/>
    <w:rsid w:val="00DF3BEF"/>
    <w:rsid w:val="00DF6AF5"/>
    <w:rsid w:val="00E03DCC"/>
    <w:rsid w:val="00E0700B"/>
    <w:rsid w:val="00E07C10"/>
    <w:rsid w:val="00E1401E"/>
    <w:rsid w:val="00E1504C"/>
    <w:rsid w:val="00E1609A"/>
    <w:rsid w:val="00E204A1"/>
    <w:rsid w:val="00E20CC2"/>
    <w:rsid w:val="00E21291"/>
    <w:rsid w:val="00E23C22"/>
    <w:rsid w:val="00E246BB"/>
    <w:rsid w:val="00E24F33"/>
    <w:rsid w:val="00E25ACF"/>
    <w:rsid w:val="00E30101"/>
    <w:rsid w:val="00E34493"/>
    <w:rsid w:val="00E41863"/>
    <w:rsid w:val="00E45758"/>
    <w:rsid w:val="00E52478"/>
    <w:rsid w:val="00E56B00"/>
    <w:rsid w:val="00E570E0"/>
    <w:rsid w:val="00E600E8"/>
    <w:rsid w:val="00E60A07"/>
    <w:rsid w:val="00E612FF"/>
    <w:rsid w:val="00E64655"/>
    <w:rsid w:val="00E66693"/>
    <w:rsid w:val="00E7229E"/>
    <w:rsid w:val="00E7635B"/>
    <w:rsid w:val="00E7693F"/>
    <w:rsid w:val="00E83EA3"/>
    <w:rsid w:val="00E87A5D"/>
    <w:rsid w:val="00E901CF"/>
    <w:rsid w:val="00E921DA"/>
    <w:rsid w:val="00E942D4"/>
    <w:rsid w:val="00E9430B"/>
    <w:rsid w:val="00E94EFB"/>
    <w:rsid w:val="00EA07A6"/>
    <w:rsid w:val="00EA5158"/>
    <w:rsid w:val="00EB1176"/>
    <w:rsid w:val="00EB124E"/>
    <w:rsid w:val="00EC6699"/>
    <w:rsid w:val="00ED2BDD"/>
    <w:rsid w:val="00EE2088"/>
    <w:rsid w:val="00EE39DA"/>
    <w:rsid w:val="00EE4181"/>
    <w:rsid w:val="00EE6826"/>
    <w:rsid w:val="00EE744B"/>
    <w:rsid w:val="00EF2499"/>
    <w:rsid w:val="00EF76B0"/>
    <w:rsid w:val="00F03D3A"/>
    <w:rsid w:val="00F074C0"/>
    <w:rsid w:val="00F10951"/>
    <w:rsid w:val="00F10DF1"/>
    <w:rsid w:val="00F17AC8"/>
    <w:rsid w:val="00F243D0"/>
    <w:rsid w:val="00F33427"/>
    <w:rsid w:val="00F35687"/>
    <w:rsid w:val="00F40371"/>
    <w:rsid w:val="00F40D1B"/>
    <w:rsid w:val="00F40EF8"/>
    <w:rsid w:val="00F447FF"/>
    <w:rsid w:val="00F46504"/>
    <w:rsid w:val="00F57E8C"/>
    <w:rsid w:val="00F640B9"/>
    <w:rsid w:val="00F700C9"/>
    <w:rsid w:val="00F74F7A"/>
    <w:rsid w:val="00F804EC"/>
    <w:rsid w:val="00F81766"/>
    <w:rsid w:val="00F81A40"/>
    <w:rsid w:val="00F83985"/>
    <w:rsid w:val="00F850BA"/>
    <w:rsid w:val="00F86B7E"/>
    <w:rsid w:val="00F933C1"/>
    <w:rsid w:val="00F935ED"/>
    <w:rsid w:val="00F9551C"/>
    <w:rsid w:val="00F95ABB"/>
    <w:rsid w:val="00FA1977"/>
    <w:rsid w:val="00FA444C"/>
    <w:rsid w:val="00FB0EDA"/>
    <w:rsid w:val="00FB7C5E"/>
    <w:rsid w:val="00FC61A3"/>
    <w:rsid w:val="00FD0804"/>
    <w:rsid w:val="00FD1C33"/>
    <w:rsid w:val="00FD2E9B"/>
    <w:rsid w:val="00FD4559"/>
    <w:rsid w:val="00FE0BBB"/>
    <w:rsid w:val="00FE4788"/>
    <w:rsid w:val="00FE77E1"/>
    <w:rsid w:val="00FF1A3B"/>
    <w:rsid w:val="00FF63CD"/>
    <w:rsid w:val="018FB26C"/>
    <w:rsid w:val="0274BCFA"/>
    <w:rsid w:val="05F515B9"/>
    <w:rsid w:val="0800E68E"/>
    <w:rsid w:val="0BA1E7A3"/>
    <w:rsid w:val="0D748271"/>
    <w:rsid w:val="0E4C0E9C"/>
    <w:rsid w:val="1050D9EE"/>
    <w:rsid w:val="10D44545"/>
    <w:rsid w:val="14BE9CBD"/>
    <w:rsid w:val="17B28D12"/>
    <w:rsid w:val="183553E5"/>
    <w:rsid w:val="1B611560"/>
    <w:rsid w:val="1DBE1B30"/>
    <w:rsid w:val="1E948FBA"/>
    <w:rsid w:val="20821444"/>
    <w:rsid w:val="21673480"/>
    <w:rsid w:val="21C6507B"/>
    <w:rsid w:val="21C7F92B"/>
    <w:rsid w:val="22AC067F"/>
    <w:rsid w:val="23B784E1"/>
    <w:rsid w:val="26E0E9E4"/>
    <w:rsid w:val="29FC1F99"/>
    <w:rsid w:val="2B732786"/>
    <w:rsid w:val="2D2B7D85"/>
    <w:rsid w:val="2EC72E80"/>
    <w:rsid w:val="36A89E6E"/>
    <w:rsid w:val="3AC75DD9"/>
    <w:rsid w:val="3D0C78B1"/>
    <w:rsid w:val="3FCE45C2"/>
    <w:rsid w:val="4242E039"/>
    <w:rsid w:val="4392344A"/>
    <w:rsid w:val="48A902CF"/>
    <w:rsid w:val="4976E8A8"/>
    <w:rsid w:val="4979496A"/>
    <w:rsid w:val="49B3A01A"/>
    <w:rsid w:val="4B2C0C3A"/>
    <w:rsid w:val="4CCD4F8A"/>
    <w:rsid w:val="4DF8F007"/>
    <w:rsid w:val="5A59C8C4"/>
    <w:rsid w:val="5F24BC2F"/>
    <w:rsid w:val="5FDC68A7"/>
    <w:rsid w:val="60D543FF"/>
    <w:rsid w:val="62BF5970"/>
    <w:rsid w:val="659BF0C8"/>
    <w:rsid w:val="68950865"/>
    <w:rsid w:val="6D027A21"/>
    <w:rsid w:val="6E470322"/>
    <w:rsid w:val="6F38A78E"/>
    <w:rsid w:val="72251354"/>
    <w:rsid w:val="74923D82"/>
    <w:rsid w:val="77704E77"/>
    <w:rsid w:val="7F7F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78C85"/>
  <w15:chartTrackingRefBased/>
  <w15:docId w15:val="{1F5CA2F2-B954-47E5-8CE3-51CCC627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26"/>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styleId="Heading1">
    <w:name w:val="heading 1"/>
    <w:basedOn w:val="Normal"/>
    <w:next w:val="Normal"/>
    <w:link w:val="Heading1Char"/>
    <w:uiPriority w:val="9"/>
    <w:qFormat/>
    <w:rsid w:val="00845DE6"/>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845DE6"/>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845DE6"/>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845DE6"/>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845DE6"/>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845DE6"/>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845DE6"/>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845DE6"/>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845DE6"/>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D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D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D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DE6"/>
    <w:rPr>
      <w:rFonts w:eastAsiaTheme="majorEastAsia" w:cstheme="majorBidi"/>
      <w:color w:val="272727" w:themeColor="text1" w:themeTint="D8"/>
    </w:rPr>
  </w:style>
  <w:style w:type="paragraph" w:styleId="Title">
    <w:name w:val="Title"/>
    <w:basedOn w:val="Normal"/>
    <w:next w:val="Normal"/>
    <w:link w:val="TitleChar"/>
    <w:uiPriority w:val="10"/>
    <w:qFormat/>
    <w:rsid w:val="00845DE6"/>
    <w:pPr>
      <w:widowControl/>
      <w:autoSpaceDE/>
      <w:autoSpaceDN/>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845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DE6"/>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845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DE6"/>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845DE6"/>
    <w:rPr>
      <w:i/>
      <w:iCs/>
      <w:color w:val="404040" w:themeColor="text1" w:themeTint="BF"/>
    </w:rPr>
  </w:style>
  <w:style w:type="paragraph" w:styleId="ListParagraph">
    <w:name w:val="List Paragraph"/>
    <w:basedOn w:val="Normal"/>
    <w:uiPriority w:val="34"/>
    <w:qFormat/>
    <w:rsid w:val="00845DE6"/>
    <w:pPr>
      <w:widowControl/>
      <w:autoSpaceDE/>
      <w:autoSpaceDN/>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845DE6"/>
    <w:rPr>
      <w:i/>
      <w:iCs/>
      <w:color w:val="0F4761" w:themeColor="accent1" w:themeShade="BF"/>
    </w:rPr>
  </w:style>
  <w:style w:type="paragraph" w:styleId="IntenseQuote">
    <w:name w:val="Intense Quote"/>
    <w:basedOn w:val="Normal"/>
    <w:next w:val="Normal"/>
    <w:link w:val="IntenseQuoteChar"/>
    <w:uiPriority w:val="30"/>
    <w:qFormat/>
    <w:rsid w:val="00845DE6"/>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845DE6"/>
    <w:rPr>
      <w:i/>
      <w:iCs/>
      <w:color w:val="0F4761" w:themeColor="accent1" w:themeShade="BF"/>
    </w:rPr>
  </w:style>
  <w:style w:type="character" w:styleId="IntenseReference">
    <w:name w:val="Intense Reference"/>
    <w:basedOn w:val="DefaultParagraphFont"/>
    <w:uiPriority w:val="32"/>
    <w:qFormat/>
    <w:rsid w:val="00845DE6"/>
    <w:rPr>
      <w:b/>
      <w:bCs/>
      <w:smallCaps/>
      <w:color w:val="0F4761" w:themeColor="accent1" w:themeShade="BF"/>
      <w:spacing w:val="5"/>
    </w:rPr>
  </w:style>
  <w:style w:type="paragraph" w:styleId="BodyText">
    <w:name w:val="Body Text"/>
    <w:basedOn w:val="Normal"/>
    <w:link w:val="BodyTextChar"/>
    <w:uiPriority w:val="1"/>
    <w:qFormat/>
    <w:rsid w:val="00EE6826"/>
  </w:style>
  <w:style w:type="character" w:customStyle="1" w:styleId="BodyTextChar">
    <w:name w:val="Body Text Char"/>
    <w:basedOn w:val="DefaultParagraphFont"/>
    <w:link w:val="BodyText"/>
    <w:uiPriority w:val="1"/>
    <w:rsid w:val="00EE6826"/>
    <w:rPr>
      <w:rFonts w:ascii="Segoe UI" w:eastAsia="Segoe UI" w:hAnsi="Segoe UI" w:cs="Segoe UI"/>
      <w:kern w:val="0"/>
      <w:sz w:val="22"/>
      <w:szCs w:val="22"/>
      <w:lang w:eastAsia="en-US"/>
      <w14:ligatures w14:val="none"/>
    </w:rPr>
  </w:style>
  <w:style w:type="table" w:styleId="TableGrid">
    <w:name w:val="Table Grid"/>
    <w:basedOn w:val="TableNormal"/>
    <w:uiPriority w:val="39"/>
    <w:rsid w:val="00EE6826"/>
    <w:pPr>
      <w:widowControl w:val="0"/>
      <w:autoSpaceDE w:val="0"/>
      <w:autoSpaceDN w:val="0"/>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9B3"/>
    <w:pPr>
      <w:tabs>
        <w:tab w:val="center" w:pos="4680"/>
        <w:tab w:val="right" w:pos="9360"/>
      </w:tabs>
    </w:pPr>
  </w:style>
  <w:style w:type="character" w:customStyle="1" w:styleId="HeaderChar">
    <w:name w:val="Header Char"/>
    <w:basedOn w:val="DefaultParagraphFont"/>
    <w:link w:val="Header"/>
    <w:uiPriority w:val="99"/>
    <w:rsid w:val="001149B3"/>
    <w:rPr>
      <w:rFonts w:ascii="Segoe UI" w:eastAsia="Segoe UI" w:hAnsi="Segoe UI" w:cs="Segoe UI"/>
      <w:kern w:val="0"/>
      <w:sz w:val="22"/>
      <w:szCs w:val="22"/>
      <w:lang w:eastAsia="en-US"/>
      <w14:ligatures w14:val="none"/>
    </w:rPr>
  </w:style>
  <w:style w:type="paragraph" w:styleId="Footer">
    <w:name w:val="footer"/>
    <w:basedOn w:val="Normal"/>
    <w:link w:val="FooterChar"/>
    <w:uiPriority w:val="99"/>
    <w:unhideWhenUsed/>
    <w:rsid w:val="001149B3"/>
    <w:pPr>
      <w:tabs>
        <w:tab w:val="center" w:pos="4680"/>
        <w:tab w:val="right" w:pos="9360"/>
      </w:tabs>
    </w:pPr>
  </w:style>
  <w:style w:type="character" w:customStyle="1" w:styleId="FooterChar">
    <w:name w:val="Footer Char"/>
    <w:basedOn w:val="DefaultParagraphFont"/>
    <w:link w:val="Footer"/>
    <w:uiPriority w:val="99"/>
    <w:rsid w:val="001149B3"/>
    <w:rPr>
      <w:rFonts w:ascii="Segoe UI" w:eastAsia="Segoe UI" w:hAnsi="Segoe UI" w:cs="Segoe UI"/>
      <w:kern w:val="0"/>
      <w:sz w:val="22"/>
      <w:szCs w:val="22"/>
      <w:lang w:eastAsia="en-US"/>
      <w14:ligatures w14:val="none"/>
    </w:rPr>
  </w:style>
  <w:style w:type="paragraph" w:styleId="TOCHeading">
    <w:name w:val="TOC Heading"/>
    <w:basedOn w:val="Heading1"/>
    <w:next w:val="Normal"/>
    <w:uiPriority w:val="39"/>
    <w:unhideWhenUsed/>
    <w:qFormat/>
    <w:rsid w:val="00F10DF1"/>
    <w:pPr>
      <w:spacing w:before="240" w:after="0" w:line="259" w:lineRule="auto"/>
      <w:outlineLvl w:val="9"/>
    </w:pPr>
    <w:rPr>
      <w:kern w:val="0"/>
      <w:sz w:val="32"/>
      <w:szCs w:val="32"/>
      <w:lang w:eastAsia="en-US"/>
      <w14:ligatures w14:val="none"/>
    </w:rPr>
  </w:style>
  <w:style w:type="paragraph" w:styleId="TOC1">
    <w:name w:val="toc 1"/>
    <w:basedOn w:val="Normal"/>
    <w:next w:val="Normal"/>
    <w:autoRedefine/>
    <w:uiPriority w:val="39"/>
    <w:unhideWhenUsed/>
    <w:rsid w:val="00F10DF1"/>
    <w:pPr>
      <w:spacing w:after="100"/>
    </w:pPr>
  </w:style>
  <w:style w:type="paragraph" w:styleId="TOC2">
    <w:name w:val="toc 2"/>
    <w:basedOn w:val="Normal"/>
    <w:next w:val="Normal"/>
    <w:autoRedefine/>
    <w:uiPriority w:val="39"/>
    <w:unhideWhenUsed/>
    <w:rsid w:val="00F10DF1"/>
    <w:pPr>
      <w:spacing w:after="100"/>
      <w:ind w:left="220"/>
    </w:pPr>
  </w:style>
  <w:style w:type="character" w:styleId="Hyperlink">
    <w:name w:val="Hyperlink"/>
    <w:basedOn w:val="DefaultParagraphFont"/>
    <w:uiPriority w:val="99"/>
    <w:unhideWhenUsed/>
    <w:rsid w:val="00F10DF1"/>
    <w:rPr>
      <w:color w:val="467886" w:themeColor="hyperlink"/>
      <w:u w:val="single"/>
    </w:rPr>
  </w:style>
  <w:style w:type="character" w:styleId="UnresolvedMention">
    <w:name w:val="Unresolved Mention"/>
    <w:basedOn w:val="DefaultParagraphFont"/>
    <w:uiPriority w:val="99"/>
    <w:semiHidden/>
    <w:unhideWhenUsed/>
    <w:rsid w:val="009F538F"/>
    <w:rPr>
      <w:color w:val="605E5C"/>
      <w:shd w:val="clear" w:color="auto" w:fill="E1DFDD"/>
    </w:rPr>
  </w:style>
  <w:style w:type="character" w:customStyle="1" w:styleId="markedcontent">
    <w:name w:val="markedcontent"/>
    <w:basedOn w:val="DefaultParagraphFont"/>
    <w:rsid w:val="0012702A"/>
  </w:style>
  <w:style w:type="paragraph" w:styleId="TOC3">
    <w:name w:val="toc 3"/>
    <w:basedOn w:val="Normal"/>
    <w:next w:val="Normal"/>
    <w:autoRedefine/>
    <w:uiPriority w:val="39"/>
    <w:unhideWhenUsed/>
    <w:rsid w:val="00C47433"/>
    <w:pPr>
      <w:spacing w:after="100"/>
      <w:ind w:left="44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egoe UI" w:eastAsia="Segoe UI" w:hAnsi="Segoe UI" w:cs="Segoe UI"/>
      <w:kern w:val="0"/>
      <w:sz w:val="20"/>
      <w:szCs w:val="20"/>
      <w:lang w:eastAsia="en-US"/>
      <w14:ligatures w14:val="non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B07ED"/>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D5496"/>
    <w:rPr>
      <w:b/>
      <w:bCs/>
    </w:rPr>
  </w:style>
  <w:style w:type="character" w:customStyle="1" w:styleId="CommentSubjectChar">
    <w:name w:val="Comment Subject Char"/>
    <w:basedOn w:val="CommentTextChar"/>
    <w:link w:val="CommentSubject"/>
    <w:uiPriority w:val="99"/>
    <w:semiHidden/>
    <w:rsid w:val="009D5496"/>
    <w:rPr>
      <w:rFonts w:ascii="Segoe UI" w:eastAsia="Segoe UI" w:hAnsi="Segoe UI" w:cs="Segoe U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Burley@sno-isl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cb799d8-1494-45d8-b932-f48596865920" xsi:nil="true"/>
    <lcf76f155ced4ddcb4097134ff3c332f xmlns="c72175b1-1b3d-4720-a505-de7bd31727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03F2EA760794F8571A683881C428D" ma:contentTypeVersion="19" ma:contentTypeDescription="Create a new document." ma:contentTypeScope="" ma:versionID="71564297cfe654b986372d4a80038f31">
  <xsd:schema xmlns:xsd="http://www.w3.org/2001/XMLSchema" xmlns:xs="http://www.w3.org/2001/XMLSchema" xmlns:p="http://schemas.microsoft.com/office/2006/metadata/properties" xmlns:ns1="http://schemas.microsoft.com/sharepoint/v3" xmlns:ns2="dcb799d8-1494-45d8-b932-f48596865920" xmlns:ns3="c72175b1-1b3d-4720-a505-de7bd317277f" targetNamespace="http://schemas.microsoft.com/office/2006/metadata/properties" ma:root="true" ma:fieldsID="e0d54d25ba7c04730d9f16eb546bf536" ns1:_="" ns2:_="" ns3:_="">
    <xsd:import namespace="http://schemas.microsoft.com/sharepoint/v3"/>
    <xsd:import namespace="dcb799d8-1494-45d8-b932-f48596865920"/>
    <xsd:import namespace="c72175b1-1b3d-4720-a505-de7bd31727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799d8-1494-45d8-b932-f485968659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f6f39b-9713-4663-ab67-75503fc0691a}" ma:internalName="TaxCatchAll" ma:showField="CatchAllData" ma:web="dcb799d8-1494-45d8-b932-f485968659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2175b1-1b3d-4720-a505-de7bd31727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0f108d-2016-4b65-bd59-344dbd5a2db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E71E-DC39-4AF7-9EB2-AD98BBB50973}">
  <ds:schemaRefs>
    <ds:schemaRef ds:uri="http://schemas.microsoft.com/office/2006/metadata/properties"/>
    <ds:schemaRef ds:uri="http://schemas.microsoft.com/office/infopath/2007/PartnerControls"/>
    <ds:schemaRef ds:uri="http://schemas.microsoft.com/sharepoint/v3"/>
    <ds:schemaRef ds:uri="dcb799d8-1494-45d8-b932-f48596865920"/>
    <ds:schemaRef ds:uri="c72175b1-1b3d-4720-a505-de7bd317277f"/>
  </ds:schemaRefs>
</ds:datastoreItem>
</file>

<file path=customXml/itemProps2.xml><?xml version="1.0" encoding="utf-8"?>
<ds:datastoreItem xmlns:ds="http://schemas.openxmlformats.org/officeDocument/2006/customXml" ds:itemID="{FE8C12FF-27F2-4135-9AFE-987C3929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799d8-1494-45d8-b932-f48596865920"/>
    <ds:schemaRef ds:uri="c72175b1-1b3d-4720-a505-de7bd3172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02AD3-CDC1-490C-B21D-1DBB28AF51E1}">
  <ds:schemaRefs>
    <ds:schemaRef ds:uri="http://schemas.microsoft.com/sharepoint/v3/contenttype/forms"/>
  </ds:schemaRefs>
</ds:datastoreItem>
</file>

<file path=customXml/itemProps4.xml><?xml version="1.0" encoding="utf-8"?>
<ds:datastoreItem xmlns:ds="http://schemas.openxmlformats.org/officeDocument/2006/customXml" ds:itemID="{AC2214D1-C077-4B2C-AB62-423C8800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18</Pages>
  <Words>6495</Words>
  <Characters>35273</Characters>
  <Application>Microsoft Office Word</Application>
  <DocSecurity>0</DocSecurity>
  <Lines>578</Lines>
  <Paragraphs>286</Paragraphs>
  <ScaleCrop>false</ScaleCrop>
  <Company>Sno-Isle Libraries</Company>
  <LinksUpToDate>false</LinksUpToDate>
  <CharactersWithSpaces>41482</CharactersWithSpaces>
  <SharedDoc>false</SharedDoc>
  <HLinks>
    <vt:vector size="198" baseType="variant">
      <vt:variant>
        <vt:i4>262146</vt:i4>
      </vt:variant>
      <vt:variant>
        <vt:i4>180</vt:i4>
      </vt:variant>
      <vt:variant>
        <vt:i4>0</vt:i4>
      </vt:variant>
      <vt:variant>
        <vt:i4>5</vt:i4>
      </vt:variant>
      <vt:variant>
        <vt:lpwstr/>
      </vt:variant>
      <vt:variant>
        <vt:lpwstr>Repay</vt:lpwstr>
      </vt:variant>
      <vt:variant>
        <vt:i4>7471204</vt:i4>
      </vt:variant>
      <vt:variant>
        <vt:i4>177</vt:i4>
      </vt:variant>
      <vt:variant>
        <vt:i4>0</vt:i4>
      </vt:variant>
      <vt:variant>
        <vt:i4>5</vt:i4>
      </vt:variant>
      <vt:variant>
        <vt:lpwstr/>
      </vt:variant>
      <vt:variant>
        <vt:lpwstr>DR</vt:lpwstr>
      </vt:variant>
      <vt:variant>
        <vt:i4>458770</vt:i4>
      </vt:variant>
      <vt:variant>
        <vt:i4>174</vt:i4>
      </vt:variant>
      <vt:variant>
        <vt:i4>0</vt:i4>
      </vt:variant>
      <vt:variant>
        <vt:i4>5</vt:i4>
      </vt:variant>
      <vt:variant>
        <vt:lpwstr/>
      </vt:variant>
      <vt:variant>
        <vt:lpwstr>ProfLiability</vt:lpwstr>
      </vt:variant>
      <vt:variant>
        <vt:i4>7209065</vt:i4>
      </vt:variant>
      <vt:variant>
        <vt:i4>171</vt:i4>
      </vt:variant>
      <vt:variant>
        <vt:i4>0</vt:i4>
      </vt:variant>
      <vt:variant>
        <vt:i4>5</vt:i4>
      </vt:variant>
      <vt:variant>
        <vt:lpwstr/>
      </vt:variant>
      <vt:variant>
        <vt:lpwstr>Ins</vt:lpwstr>
      </vt:variant>
      <vt:variant>
        <vt:i4>6881395</vt:i4>
      </vt:variant>
      <vt:variant>
        <vt:i4>168</vt:i4>
      </vt:variant>
      <vt:variant>
        <vt:i4>0</vt:i4>
      </vt:variant>
      <vt:variant>
        <vt:i4>5</vt:i4>
      </vt:variant>
      <vt:variant>
        <vt:lpwstr/>
      </vt:variant>
      <vt:variant>
        <vt:lpwstr>SIL</vt:lpwstr>
      </vt:variant>
      <vt:variant>
        <vt:i4>3473477</vt:i4>
      </vt:variant>
      <vt:variant>
        <vt:i4>165</vt:i4>
      </vt:variant>
      <vt:variant>
        <vt:i4>0</vt:i4>
      </vt:variant>
      <vt:variant>
        <vt:i4>5</vt:i4>
      </vt:variant>
      <vt:variant>
        <vt:lpwstr>mailto:RBurley@sno-isle.org</vt:lpwstr>
      </vt:variant>
      <vt:variant>
        <vt:lpwstr/>
      </vt:variant>
      <vt:variant>
        <vt:i4>1638460</vt:i4>
      </vt:variant>
      <vt:variant>
        <vt:i4>158</vt:i4>
      </vt:variant>
      <vt:variant>
        <vt:i4>0</vt:i4>
      </vt:variant>
      <vt:variant>
        <vt:i4>5</vt:i4>
      </vt:variant>
      <vt:variant>
        <vt:lpwstr/>
      </vt:variant>
      <vt:variant>
        <vt:lpwstr>_Toc207890063</vt:lpwstr>
      </vt:variant>
      <vt:variant>
        <vt:i4>1638460</vt:i4>
      </vt:variant>
      <vt:variant>
        <vt:i4>152</vt:i4>
      </vt:variant>
      <vt:variant>
        <vt:i4>0</vt:i4>
      </vt:variant>
      <vt:variant>
        <vt:i4>5</vt:i4>
      </vt:variant>
      <vt:variant>
        <vt:lpwstr/>
      </vt:variant>
      <vt:variant>
        <vt:lpwstr>_Toc207890062</vt:lpwstr>
      </vt:variant>
      <vt:variant>
        <vt:i4>1638460</vt:i4>
      </vt:variant>
      <vt:variant>
        <vt:i4>146</vt:i4>
      </vt:variant>
      <vt:variant>
        <vt:i4>0</vt:i4>
      </vt:variant>
      <vt:variant>
        <vt:i4>5</vt:i4>
      </vt:variant>
      <vt:variant>
        <vt:lpwstr/>
      </vt:variant>
      <vt:variant>
        <vt:lpwstr>_Toc207890061</vt:lpwstr>
      </vt:variant>
      <vt:variant>
        <vt:i4>1638460</vt:i4>
      </vt:variant>
      <vt:variant>
        <vt:i4>140</vt:i4>
      </vt:variant>
      <vt:variant>
        <vt:i4>0</vt:i4>
      </vt:variant>
      <vt:variant>
        <vt:i4>5</vt:i4>
      </vt:variant>
      <vt:variant>
        <vt:lpwstr/>
      </vt:variant>
      <vt:variant>
        <vt:lpwstr>_Toc207890060</vt:lpwstr>
      </vt:variant>
      <vt:variant>
        <vt:i4>1703996</vt:i4>
      </vt:variant>
      <vt:variant>
        <vt:i4>134</vt:i4>
      </vt:variant>
      <vt:variant>
        <vt:i4>0</vt:i4>
      </vt:variant>
      <vt:variant>
        <vt:i4>5</vt:i4>
      </vt:variant>
      <vt:variant>
        <vt:lpwstr/>
      </vt:variant>
      <vt:variant>
        <vt:lpwstr>_Toc207890059</vt:lpwstr>
      </vt:variant>
      <vt:variant>
        <vt:i4>1703996</vt:i4>
      </vt:variant>
      <vt:variant>
        <vt:i4>128</vt:i4>
      </vt:variant>
      <vt:variant>
        <vt:i4>0</vt:i4>
      </vt:variant>
      <vt:variant>
        <vt:i4>5</vt:i4>
      </vt:variant>
      <vt:variant>
        <vt:lpwstr/>
      </vt:variant>
      <vt:variant>
        <vt:lpwstr>_Toc207890058</vt:lpwstr>
      </vt:variant>
      <vt:variant>
        <vt:i4>1703996</vt:i4>
      </vt:variant>
      <vt:variant>
        <vt:i4>122</vt:i4>
      </vt:variant>
      <vt:variant>
        <vt:i4>0</vt:i4>
      </vt:variant>
      <vt:variant>
        <vt:i4>5</vt:i4>
      </vt:variant>
      <vt:variant>
        <vt:lpwstr/>
      </vt:variant>
      <vt:variant>
        <vt:lpwstr>_Toc207890057</vt:lpwstr>
      </vt:variant>
      <vt:variant>
        <vt:i4>1703996</vt:i4>
      </vt:variant>
      <vt:variant>
        <vt:i4>116</vt:i4>
      </vt:variant>
      <vt:variant>
        <vt:i4>0</vt:i4>
      </vt:variant>
      <vt:variant>
        <vt:i4>5</vt:i4>
      </vt:variant>
      <vt:variant>
        <vt:lpwstr/>
      </vt:variant>
      <vt:variant>
        <vt:lpwstr>_Toc207890056</vt:lpwstr>
      </vt:variant>
      <vt:variant>
        <vt:i4>1703996</vt:i4>
      </vt:variant>
      <vt:variant>
        <vt:i4>110</vt:i4>
      </vt:variant>
      <vt:variant>
        <vt:i4>0</vt:i4>
      </vt:variant>
      <vt:variant>
        <vt:i4>5</vt:i4>
      </vt:variant>
      <vt:variant>
        <vt:lpwstr/>
      </vt:variant>
      <vt:variant>
        <vt:lpwstr>_Toc207890055</vt:lpwstr>
      </vt:variant>
      <vt:variant>
        <vt:i4>1703996</vt:i4>
      </vt:variant>
      <vt:variant>
        <vt:i4>104</vt:i4>
      </vt:variant>
      <vt:variant>
        <vt:i4>0</vt:i4>
      </vt:variant>
      <vt:variant>
        <vt:i4>5</vt:i4>
      </vt:variant>
      <vt:variant>
        <vt:lpwstr/>
      </vt:variant>
      <vt:variant>
        <vt:lpwstr>_Toc207890054</vt:lpwstr>
      </vt:variant>
      <vt:variant>
        <vt:i4>1703996</vt:i4>
      </vt:variant>
      <vt:variant>
        <vt:i4>98</vt:i4>
      </vt:variant>
      <vt:variant>
        <vt:i4>0</vt:i4>
      </vt:variant>
      <vt:variant>
        <vt:i4>5</vt:i4>
      </vt:variant>
      <vt:variant>
        <vt:lpwstr/>
      </vt:variant>
      <vt:variant>
        <vt:lpwstr>_Toc207890053</vt:lpwstr>
      </vt:variant>
      <vt:variant>
        <vt:i4>1703996</vt:i4>
      </vt:variant>
      <vt:variant>
        <vt:i4>92</vt:i4>
      </vt:variant>
      <vt:variant>
        <vt:i4>0</vt:i4>
      </vt:variant>
      <vt:variant>
        <vt:i4>5</vt:i4>
      </vt:variant>
      <vt:variant>
        <vt:lpwstr/>
      </vt:variant>
      <vt:variant>
        <vt:lpwstr>_Toc207890052</vt:lpwstr>
      </vt:variant>
      <vt:variant>
        <vt:i4>1703996</vt:i4>
      </vt:variant>
      <vt:variant>
        <vt:i4>86</vt:i4>
      </vt:variant>
      <vt:variant>
        <vt:i4>0</vt:i4>
      </vt:variant>
      <vt:variant>
        <vt:i4>5</vt:i4>
      </vt:variant>
      <vt:variant>
        <vt:lpwstr/>
      </vt:variant>
      <vt:variant>
        <vt:lpwstr>_Toc207890051</vt:lpwstr>
      </vt:variant>
      <vt:variant>
        <vt:i4>1703996</vt:i4>
      </vt:variant>
      <vt:variant>
        <vt:i4>80</vt:i4>
      </vt:variant>
      <vt:variant>
        <vt:i4>0</vt:i4>
      </vt:variant>
      <vt:variant>
        <vt:i4>5</vt:i4>
      </vt:variant>
      <vt:variant>
        <vt:lpwstr/>
      </vt:variant>
      <vt:variant>
        <vt:lpwstr>_Toc207890050</vt:lpwstr>
      </vt:variant>
      <vt:variant>
        <vt:i4>1769532</vt:i4>
      </vt:variant>
      <vt:variant>
        <vt:i4>74</vt:i4>
      </vt:variant>
      <vt:variant>
        <vt:i4>0</vt:i4>
      </vt:variant>
      <vt:variant>
        <vt:i4>5</vt:i4>
      </vt:variant>
      <vt:variant>
        <vt:lpwstr/>
      </vt:variant>
      <vt:variant>
        <vt:lpwstr>_Toc207890049</vt:lpwstr>
      </vt:variant>
      <vt:variant>
        <vt:i4>1769532</vt:i4>
      </vt:variant>
      <vt:variant>
        <vt:i4>68</vt:i4>
      </vt:variant>
      <vt:variant>
        <vt:i4>0</vt:i4>
      </vt:variant>
      <vt:variant>
        <vt:i4>5</vt:i4>
      </vt:variant>
      <vt:variant>
        <vt:lpwstr/>
      </vt:variant>
      <vt:variant>
        <vt:lpwstr>_Toc207890048</vt:lpwstr>
      </vt:variant>
      <vt:variant>
        <vt:i4>1769532</vt:i4>
      </vt:variant>
      <vt:variant>
        <vt:i4>62</vt:i4>
      </vt:variant>
      <vt:variant>
        <vt:i4>0</vt:i4>
      </vt:variant>
      <vt:variant>
        <vt:i4>5</vt:i4>
      </vt:variant>
      <vt:variant>
        <vt:lpwstr/>
      </vt:variant>
      <vt:variant>
        <vt:lpwstr>_Toc207890047</vt:lpwstr>
      </vt:variant>
      <vt:variant>
        <vt:i4>1769532</vt:i4>
      </vt:variant>
      <vt:variant>
        <vt:i4>56</vt:i4>
      </vt:variant>
      <vt:variant>
        <vt:i4>0</vt:i4>
      </vt:variant>
      <vt:variant>
        <vt:i4>5</vt:i4>
      </vt:variant>
      <vt:variant>
        <vt:lpwstr/>
      </vt:variant>
      <vt:variant>
        <vt:lpwstr>_Toc207890046</vt:lpwstr>
      </vt:variant>
      <vt:variant>
        <vt:i4>1769532</vt:i4>
      </vt:variant>
      <vt:variant>
        <vt:i4>50</vt:i4>
      </vt:variant>
      <vt:variant>
        <vt:i4>0</vt:i4>
      </vt:variant>
      <vt:variant>
        <vt:i4>5</vt:i4>
      </vt:variant>
      <vt:variant>
        <vt:lpwstr/>
      </vt:variant>
      <vt:variant>
        <vt:lpwstr>_Toc207890045</vt:lpwstr>
      </vt:variant>
      <vt:variant>
        <vt:i4>1769532</vt:i4>
      </vt:variant>
      <vt:variant>
        <vt:i4>44</vt:i4>
      </vt:variant>
      <vt:variant>
        <vt:i4>0</vt:i4>
      </vt:variant>
      <vt:variant>
        <vt:i4>5</vt:i4>
      </vt:variant>
      <vt:variant>
        <vt:lpwstr/>
      </vt:variant>
      <vt:variant>
        <vt:lpwstr>_Toc207890044</vt:lpwstr>
      </vt:variant>
      <vt:variant>
        <vt:i4>1769532</vt:i4>
      </vt:variant>
      <vt:variant>
        <vt:i4>38</vt:i4>
      </vt:variant>
      <vt:variant>
        <vt:i4>0</vt:i4>
      </vt:variant>
      <vt:variant>
        <vt:i4>5</vt:i4>
      </vt:variant>
      <vt:variant>
        <vt:lpwstr/>
      </vt:variant>
      <vt:variant>
        <vt:lpwstr>_Toc207890043</vt:lpwstr>
      </vt:variant>
      <vt:variant>
        <vt:i4>1769532</vt:i4>
      </vt:variant>
      <vt:variant>
        <vt:i4>32</vt:i4>
      </vt:variant>
      <vt:variant>
        <vt:i4>0</vt:i4>
      </vt:variant>
      <vt:variant>
        <vt:i4>5</vt:i4>
      </vt:variant>
      <vt:variant>
        <vt:lpwstr/>
      </vt:variant>
      <vt:variant>
        <vt:lpwstr>_Toc207890042</vt:lpwstr>
      </vt:variant>
      <vt:variant>
        <vt:i4>1769532</vt:i4>
      </vt:variant>
      <vt:variant>
        <vt:i4>26</vt:i4>
      </vt:variant>
      <vt:variant>
        <vt:i4>0</vt:i4>
      </vt:variant>
      <vt:variant>
        <vt:i4>5</vt:i4>
      </vt:variant>
      <vt:variant>
        <vt:lpwstr/>
      </vt:variant>
      <vt:variant>
        <vt:lpwstr>_Toc207890041</vt:lpwstr>
      </vt:variant>
      <vt:variant>
        <vt:i4>1769532</vt:i4>
      </vt:variant>
      <vt:variant>
        <vt:i4>20</vt:i4>
      </vt:variant>
      <vt:variant>
        <vt:i4>0</vt:i4>
      </vt:variant>
      <vt:variant>
        <vt:i4>5</vt:i4>
      </vt:variant>
      <vt:variant>
        <vt:lpwstr/>
      </vt:variant>
      <vt:variant>
        <vt:lpwstr>_Toc207890040</vt:lpwstr>
      </vt:variant>
      <vt:variant>
        <vt:i4>1835068</vt:i4>
      </vt:variant>
      <vt:variant>
        <vt:i4>14</vt:i4>
      </vt:variant>
      <vt:variant>
        <vt:i4>0</vt:i4>
      </vt:variant>
      <vt:variant>
        <vt:i4>5</vt:i4>
      </vt:variant>
      <vt:variant>
        <vt:lpwstr/>
      </vt:variant>
      <vt:variant>
        <vt:lpwstr>_Toc207890039</vt:lpwstr>
      </vt:variant>
      <vt:variant>
        <vt:i4>1835068</vt:i4>
      </vt:variant>
      <vt:variant>
        <vt:i4>8</vt:i4>
      </vt:variant>
      <vt:variant>
        <vt:i4>0</vt:i4>
      </vt:variant>
      <vt:variant>
        <vt:i4>5</vt:i4>
      </vt:variant>
      <vt:variant>
        <vt:lpwstr/>
      </vt:variant>
      <vt:variant>
        <vt:lpwstr>_Toc207890038</vt:lpwstr>
      </vt:variant>
      <vt:variant>
        <vt:i4>1835068</vt:i4>
      </vt:variant>
      <vt:variant>
        <vt:i4>2</vt:i4>
      </vt:variant>
      <vt:variant>
        <vt:i4>0</vt:i4>
      </vt:variant>
      <vt:variant>
        <vt:i4>5</vt:i4>
      </vt:variant>
      <vt:variant>
        <vt:lpwstr/>
      </vt:variant>
      <vt:variant>
        <vt:lpwstr>_Toc207890037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114</cp:revision>
  <dcterms:created xsi:type="dcterms:W3CDTF">2025-09-04T20:55:00Z</dcterms:created>
  <dcterms:modified xsi:type="dcterms:W3CDTF">2025-09-05T16:45:00Z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0x010100A3F03F2EA760794F8571A683881C428D</vt:lpwstr>
  </property>
  <property fmtid="{D5CDD505-2E9C-101B-9397-08002B2CF9AE}" pid="3" name="MediaServiceImageTags">
    <vt:lpwstr/>
  </property>
</Properties>
</file>